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79AA68" w14:textId="569E11D3" w:rsidR="00452024" w:rsidRDefault="00B613F0" w:rsidP="004520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Extrait 3</w:t>
      </w:r>
    </w:p>
    <w:p w14:paraId="748B2C4C" w14:textId="77777777" w:rsidR="00452024" w:rsidRPr="00452024" w:rsidRDefault="00452024" w:rsidP="00452024">
      <w:pPr>
        <w:pStyle w:val="NormalWeb"/>
        <w:jc w:val="both"/>
        <w:rPr>
          <w:rFonts w:ascii="Times New Roman" w:hAnsi="Times New Roman"/>
          <w:sz w:val="24"/>
          <w:szCs w:val="24"/>
        </w:rPr>
      </w:pPr>
      <w:r w:rsidRPr="00452024">
        <w:rPr>
          <w:rFonts w:ascii="Times New Roman" w:hAnsi="Times New Roman"/>
          <w:sz w:val="24"/>
          <w:szCs w:val="24"/>
        </w:rPr>
        <w:t xml:space="preserve">Nature paradoxale du Delta </w:t>
      </w:r>
      <w:proofErr w:type="spellStart"/>
      <w:r w:rsidRPr="00452024">
        <w:rPr>
          <w:rFonts w:ascii="Times New Roman" w:hAnsi="Times New Roman"/>
          <w:sz w:val="24"/>
          <w:szCs w:val="24"/>
        </w:rPr>
        <w:t>intérieur</w:t>
      </w:r>
      <w:proofErr w:type="spellEnd"/>
      <w:r w:rsidRPr="00452024">
        <w:rPr>
          <w:rFonts w:ascii="Times New Roman" w:hAnsi="Times New Roman"/>
          <w:sz w:val="24"/>
          <w:szCs w:val="24"/>
        </w:rPr>
        <w:t xml:space="preserve">. D'avion, une plaine monotone où le grand fleuve se perd en un </w:t>
      </w:r>
      <w:proofErr w:type="spellStart"/>
      <w:r w:rsidRPr="00452024">
        <w:rPr>
          <w:rFonts w:ascii="Times New Roman" w:hAnsi="Times New Roman"/>
          <w:sz w:val="24"/>
          <w:szCs w:val="24"/>
        </w:rPr>
        <w:t>dédale</w:t>
      </w:r>
      <w:proofErr w:type="spellEnd"/>
      <w:r w:rsidRPr="004520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2024">
        <w:rPr>
          <w:rFonts w:ascii="Times New Roman" w:hAnsi="Times New Roman"/>
          <w:sz w:val="24"/>
          <w:szCs w:val="24"/>
        </w:rPr>
        <w:t>désordonne</w:t>
      </w:r>
      <w:proofErr w:type="spellEnd"/>
      <w:r w:rsidRPr="00452024">
        <w:rPr>
          <w:rFonts w:ascii="Times New Roman" w:hAnsi="Times New Roman"/>
          <w:sz w:val="24"/>
          <w:szCs w:val="24"/>
        </w:rPr>
        <w:t xml:space="preserve">́. Au ras du sol, une </w:t>
      </w:r>
      <w:proofErr w:type="spellStart"/>
      <w:r w:rsidRPr="00452024">
        <w:rPr>
          <w:rFonts w:ascii="Times New Roman" w:hAnsi="Times New Roman"/>
          <w:sz w:val="24"/>
          <w:szCs w:val="24"/>
        </w:rPr>
        <w:t>fraîche</w:t>
      </w:r>
      <w:proofErr w:type="spellEnd"/>
      <w:r w:rsidRPr="00452024">
        <w:rPr>
          <w:rFonts w:ascii="Times New Roman" w:hAnsi="Times New Roman"/>
          <w:sz w:val="24"/>
          <w:szCs w:val="24"/>
        </w:rPr>
        <w:t xml:space="preserve"> prairie, vibrante et douce sous une </w:t>
      </w:r>
      <w:proofErr w:type="spellStart"/>
      <w:r w:rsidRPr="00452024">
        <w:rPr>
          <w:rFonts w:ascii="Times New Roman" w:hAnsi="Times New Roman"/>
          <w:sz w:val="24"/>
          <w:szCs w:val="24"/>
        </w:rPr>
        <w:t>clémente</w:t>
      </w:r>
      <w:proofErr w:type="spellEnd"/>
      <w:r w:rsidRPr="004520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2024">
        <w:rPr>
          <w:rFonts w:ascii="Times New Roman" w:hAnsi="Times New Roman"/>
          <w:sz w:val="24"/>
          <w:szCs w:val="24"/>
        </w:rPr>
        <w:t>lumière</w:t>
      </w:r>
      <w:proofErr w:type="spellEnd"/>
      <w:r w:rsidRPr="00452024">
        <w:rPr>
          <w:rFonts w:ascii="Times New Roman" w:hAnsi="Times New Roman"/>
          <w:sz w:val="24"/>
          <w:szCs w:val="24"/>
        </w:rPr>
        <w:t xml:space="preserve">. Du premier point de vue une </w:t>
      </w:r>
      <w:proofErr w:type="spellStart"/>
      <w:r w:rsidRPr="00452024">
        <w:rPr>
          <w:rFonts w:ascii="Times New Roman" w:hAnsi="Times New Roman"/>
          <w:sz w:val="24"/>
          <w:szCs w:val="24"/>
        </w:rPr>
        <w:t>démesure</w:t>
      </w:r>
      <w:proofErr w:type="spellEnd"/>
      <w:r w:rsidRPr="004520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2024">
        <w:rPr>
          <w:rFonts w:ascii="Times New Roman" w:hAnsi="Times New Roman"/>
          <w:sz w:val="24"/>
          <w:szCs w:val="24"/>
        </w:rPr>
        <w:t>répulsive</w:t>
      </w:r>
      <w:proofErr w:type="spellEnd"/>
      <w:r w:rsidRPr="00452024">
        <w:rPr>
          <w:rFonts w:ascii="Times New Roman" w:hAnsi="Times New Roman"/>
          <w:sz w:val="24"/>
          <w:szCs w:val="24"/>
        </w:rPr>
        <w:t xml:space="preserve"> comme celle d'une mer. Du second, la finesse, la valeur </w:t>
      </w:r>
      <w:proofErr w:type="spellStart"/>
      <w:r w:rsidRPr="00452024">
        <w:rPr>
          <w:rFonts w:ascii="Times New Roman" w:hAnsi="Times New Roman"/>
          <w:sz w:val="24"/>
          <w:szCs w:val="24"/>
        </w:rPr>
        <w:t>précieuse</w:t>
      </w:r>
      <w:proofErr w:type="spellEnd"/>
      <w:r w:rsidRPr="00452024">
        <w:rPr>
          <w:rFonts w:ascii="Times New Roman" w:hAnsi="Times New Roman"/>
          <w:sz w:val="24"/>
          <w:szCs w:val="24"/>
        </w:rPr>
        <w:t xml:space="preserve"> des </w:t>
      </w:r>
      <w:proofErr w:type="spellStart"/>
      <w:r w:rsidRPr="00452024">
        <w:rPr>
          <w:rFonts w:ascii="Times New Roman" w:hAnsi="Times New Roman"/>
          <w:sz w:val="24"/>
          <w:szCs w:val="24"/>
        </w:rPr>
        <w:t>détails</w:t>
      </w:r>
      <w:proofErr w:type="spellEnd"/>
      <w:r w:rsidRPr="00452024">
        <w:rPr>
          <w:rFonts w:ascii="Times New Roman" w:hAnsi="Times New Roman"/>
          <w:sz w:val="24"/>
          <w:szCs w:val="24"/>
        </w:rPr>
        <w:t xml:space="preserve">. Ces impressions contradictoires nous persuadent de la </w:t>
      </w:r>
      <w:proofErr w:type="spellStart"/>
      <w:r w:rsidRPr="00452024">
        <w:rPr>
          <w:rFonts w:ascii="Times New Roman" w:hAnsi="Times New Roman"/>
          <w:sz w:val="24"/>
          <w:szCs w:val="24"/>
        </w:rPr>
        <w:t>difficulte</w:t>
      </w:r>
      <w:proofErr w:type="spellEnd"/>
      <w:r w:rsidRPr="00452024">
        <w:rPr>
          <w:rFonts w:ascii="Times New Roman" w:hAnsi="Times New Roman"/>
          <w:sz w:val="24"/>
          <w:szCs w:val="24"/>
        </w:rPr>
        <w:t>́, de l'</w:t>
      </w:r>
      <w:proofErr w:type="spellStart"/>
      <w:r w:rsidRPr="00452024">
        <w:rPr>
          <w:rFonts w:ascii="Times New Roman" w:hAnsi="Times New Roman"/>
          <w:sz w:val="24"/>
          <w:szCs w:val="24"/>
        </w:rPr>
        <w:t>impossibilite</w:t>
      </w:r>
      <w:proofErr w:type="spellEnd"/>
      <w:r w:rsidRPr="00452024">
        <w:rPr>
          <w:rFonts w:ascii="Times New Roman" w:hAnsi="Times New Roman"/>
          <w:sz w:val="24"/>
          <w:szCs w:val="24"/>
        </w:rPr>
        <w:t xml:space="preserve">́, d'une description objective du paysage : cons- </w:t>
      </w:r>
      <w:proofErr w:type="spellStart"/>
      <w:r w:rsidRPr="00452024">
        <w:rPr>
          <w:rFonts w:ascii="Times New Roman" w:hAnsi="Times New Roman"/>
          <w:sz w:val="24"/>
          <w:szCs w:val="24"/>
        </w:rPr>
        <w:t>tatation</w:t>
      </w:r>
      <w:proofErr w:type="spellEnd"/>
      <w:r w:rsidRPr="004520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2024">
        <w:rPr>
          <w:rFonts w:ascii="Times New Roman" w:hAnsi="Times New Roman"/>
          <w:sz w:val="24"/>
          <w:szCs w:val="24"/>
        </w:rPr>
        <w:t>décourageante</w:t>
      </w:r>
      <w:proofErr w:type="spellEnd"/>
      <w:r w:rsidRPr="00452024">
        <w:rPr>
          <w:rFonts w:ascii="Times New Roman" w:hAnsi="Times New Roman"/>
          <w:sz w:val="24"/>
          <w:szCs w:val="24"/>
        </w:rPr>
        <w:t xml:space="preserve"> puisque cette description est à la base de l'analyse </w:t>
      </w:r>
      <w:proofErr w:type="spellStart"/>
      <w:r w:rsidRPr="00452024">
        <w:rPr>
          <w:rFonts w:ascii="Times New Roman" w:hAnsi="Times New Roman"/>
          <w:sz w:val="24"/>
          <w:szCs w:val="24"/>
        </w:rPr>
        <w:t>géographique</w:t>
      </w:r>
      <w:proofErr w:type="spellEnd"/>
      <w:r w:rsidRPr="00452024">
        <w:rPr>
          <w:rFonts w:ascii="Times New Roman" w:hAnsi="Times New Roman"/>
          <w:sz w:val="24"/>
          <w:szCs w:val="24"/>
        </w:rPr>
        <w:t xml:space="preserve">. Faut-il </w:t>
      </w:r>
      <w:proofErr w:type="spellStart"/>
      <w:r w:rsidRPr="00452024">
        <w:rPr>
          <w:rFonts w:ascii="Times New Roman" w:hAnsi="Times New Roman"/>
          <w:sz w:val="24"/>
          <w:szCs w:val="24"/>
        </w:rPr>
        <w:t>considérer</w:t>
      </w:r>
      <w:proofErr w:type="spellEnd"/>
      <w:r w:rsidRPr="00452024">
        <w:rPr>
          <w:rFonts w:ascii="Times New Roman" w:hAnsi="Times New Roman"/>
          <w:sz w:val="24"/>
          <w:szCs w:val="24"/>
        </w:rPr>
        <w:t xml:space="preserve"> le paysage </w:t>
      </w:r>
      <w:proofErr w:type="spellStart"/>
      <w:r w:rsidRPr="00452024">
        <w:rPr>
          <w:rFonts w:ascii="Times New Roman" w:hAnsi="Times New Roman"/>
          <w:sz w:val="24"/>
          <w:szCs w:val="24"/>
        </w:rPr>
        <w:t>aérien</w:t>
      </w:r>
      <w:proofErr w:type="spellEnd"/>
      <w:r w:rsidRPr="00452024">
        <w:rPr>
          <w:rFonts w:ascii="Times New Roman" w:hAnsi="Times New Roman"/>
          <w:sz w:val="24"/>
          <w:szCs w:val="24"/>
        </w:rPr>
        <w:t xml:space="preserve"> comme relevant d'un ordre de grandeur inhumain et le </w:t>
      </w:r>
      <w:proofErr w:type="spellStart"/>
      <w:r w:rsidRPr="00452024">
        <w:rPr>
          <w:rFonts w:ascii="Times New Roman" w:hAnsi="Times New Roman"/>
          <w:sz w:val="24"/>
          <w:szCs w:val="24"/>
        </w:rPr>
        <w:t>négliger</w:t>
      </w:r>
      <w:proofErr w:type="spellEnd"/>
      <w:r w:rsidRPr="00452024">
        <w:rPr>
          <w:rFonts w:ascii="Times New Roman" w:hAnsi="Times New Roman"/>
          <w:sz w:val="24"/>
          <w:szCs w:val="24"/>
        </w:rPr>
        <w:t xml:space="preserve">. Cela ne suffirait pas </w:t>
      </w:r>
      <w:proofErr w:type="spellStart"/>
      <w:r w:rsidRPr="00452024">
        <w:rPr>
          <w:rFonts w:ascii="Times New Roman" w:hAnsi="Times New Roman"/>
          <w:sz w:val="24"/>
          <w:szCs w:val="24"/>
        </w:rPr>
        <w:t>a</w:t>
      </w:r>
      <w:proofErr w:type="spellEnd"/>
      <w:r w:rsidRPr="00452024">
        <w:rPr>
          <w:rFonts w:ascii="Times New Roman" w:hAnsi="Times New Roman"/>
          <w:sz w:val="24"/>
          <w:szCs w:val="24"/>
        </w:rPr>
        <w:t xml:space="preserve">̀ </w:t>
      </w:r>
      <w:proofErr w:type="gramStart"/>
      <w:r w:rsidRPr="00452024">
        <w:rPr>
          <w:rFonts w:ascii="Times New Roman" w:hAnsi="Times New Roman"/>
          <w:sz w:val="24"/>
          <w:szCs w:val="24"/>
        </w:rPr>
        <w:t>assurer</w:t>
      </w:r>
      <w:proofErr w:type="gramEnd"/>
      <w:r w:rsidRPr="00452024">
        <w:rPr>
          <w:rFonts w:ascii="Times New Roman" w:hAnsi="Times New Roman"/>
          <w:sz w:val="24"/>
          <w:szCs w:val="24"/>
        </w:rPr>
        <w:t xml:space="preserve"> confortablement notre observation. </w:t>
      </w:r>
    </w:p>
    <w:p w14:paraId="1A2F5B9E" w14:textId="77777777" w:rsidR="00452024" w:rsidRDefault="00452024" w:rsidP="00452024">
      <w:pPr>
        <w:pStyle w:val="NormalWeb"/>
        <w:jc w:val="both"/>
        <w:rPr>
          <w:rFonts w:ascii="Times New Roman" w:hAnsi="Times New Roman"/>
          <w:sz w:val="24"/>
          <w:szCs w:val="24"/>
        </w:rPr>
      </w:pPr>
      <w:r w:rsidRPr="00452024">
        <w:rPr>
          <w:rFonts w:ascii="Times New Roman" w:hAnsi="Times New Roman"/>
          <w:sz w:val="24"/>
          <w:szCs w:val="24"/>
        </w:rPr>
        <w:t xml:space="preserve">A la </w:t>
      </w:r>
      <w:proofErr w:type="spellStart"/>
      <w:r w:rsidRPr="00452024">
        <w:rPr>
          <w:rFonts w:ascii="Times New Roman" w:hAnsi="Times New Roman"/>
          <w:sz w:val="24"/>
          <w:szCs w:val="24"/>
        </w:rPr>
        <w:t>réflexion</w:t>
      </w:r>
      <w:proofErr w:type="spellEnd"/>
      <w:r w:rsidRPr="00452024">
        <w:rPr>
          <w:rFonts w:ascii="Times New Roman" w:hAnsi="Times New Roman"/>
          <w:sz w:val="24"/>
          <w:szCs w:val="24"/>
        </w:rPr>
        <w:t xml:space="preserve"> les </w:t>
      </w:r>
      <w:proofErr w:type="spellStart"/>
      <w:r w:rsidRPr="00452024">
        <w:rPr>
          <w:rFonts w:ascii="Times New Roman" w:hAnsi="Times New Roman"/>
          <w:sz w:val="24"/>
          <w:szCs w:val="24"/>
        </w:rPr>
        <w:t>différences</w:t>
      </w:r>
      <w:proofErr w:type="spellEnd"/>
      <w:r w:rsidRPr="00452024">
        <w:rPr>
          <w:rFonts w:ascii="Times New Roman" w:hAnsi="Times New Roman"/>
          <w:sz w:val="24"/>
          <w:szCs w:val="24"/>
        </w:rPr>
        <w:t xml:space="preserve"> d'impression du </w:t>
      </w:r>
      <w:proofErr w:type="spellStart"/>
      <w:r w:rsidRPr="00452024">
        <w:rPr>
          <w:rFonts w:ascii="Times New Roman" w:hAnsi="Times New Roman"/>
          <w:sz w:val="24"/>
          <w:szCs w:val="24"/>
        </w:rPr>
        <w:t>piéton</w:t>
      </w:r>
      <w:proofErr w:type="spellEnd"/>
      <w:r w:rsidRPr="00452024">
        <w:rPr>
          <w:rFonts w:ascii="Times New Roman" w:hAnsi="Times New Roman"/>
          <w:sz w:val="24"/>
          <w:szCs w:val="24"/>
        </w:rPr>
        <w:t xml:space="preserve">, du cavalier, de l'automobiliste sont moins sensibles, mais aussi incontestables. Existe-t-il une </w:t>
      </w:r>
      <w:proofErr w:type="spellStart"/>
      <w:r w:rsidRPr="00452024">
        <w:rPr>
          <w:rFonts w:ascii="Times New Roman" w:hAnsi="Times New Roman"/>
          <w:sz w:val="24"/>
          <w:szCs w:val="24"/>
        </w:rPr>
        <w:t>géographie</w:t>
      </w:r>
      <w:proofErr w:type="spellEnd"/>
      <w:r w:rsidRPr="00452024">
        <w:rPr>
          <w:rFonts w:ascii="Times New Roman" w:hAnsi="Times New Roman"/>
          <w:sz w:val="24"/>
          <w:szCs w:val="24"/>
        </w:rPr>
        <w:t xml:space="preserve"> pour chacun d'eux ? Ces remarques ne sont digressives que d'apparence. </w:t>
      </w:r>
      <w:r w:rsidR="006613B5" w:rsidRPr="00452024">
        <w:rPr>
          <w:rFonts w:ascii="Times New Roman" w:eastAsia="Times New Roman" w:hAnsi="Times New Roman"/>
          <w:sz w:val="24"/>
          <w:szCs w:val="24"/>
        </w:rPr>
        <w:t>Les deux visages dévoilés du Delta intérieur, parmi d'autres possibles, nous rappellent cette relativité du sentiment géographique, thème que nous allons retrouver à chaque pas de l'analyse et que nous conservons à l'esprit en tentant celle du paysage</w:t>
      </w:r>
      <w:r w:rsidR="005E3594">
        <w:rPr>
          <w:rFonts w:ascii="Times New Roman" w:hAnsi="Times New Roman"/>
          <w:sz w:val="24"/>
          <w:szCs w:val="24"/>
        </w:rPr>
        <w:t>…</w:t>
      </w:r>
    </w:p>
    <w:p w14:paraId="25DA878E" w14:textId="77777777" w:rsidR="005E3594" w:rsidRPr="005E3594" w:rsidRDefault="005E3594" w:rsidP="005E3594">
      <w:pPr>
        <w:pStyle w:val="NormalWeb"/>
        <w:jc w:val="both"/>
        <w:rPr>
          <w:sz w:val="24"/>
          <w:szCs w:val="24"/>
        </w:rPr>
      </w:pPr>
      <w:r w:rsidRPr="005E3594">
        <w:rPr>
          <w:rFonts w:ascii="TimesNewRoman" w:hAnsi="TimesNewRoman"/>
          <w:sz w:val="24"/>
          <w:szCs w:val="24"/>
        </w:rPr>
        <w:t xml:space="preserve">Le rapprochement d'un certain paysage naturel et des marques humaines qui s'y inscrivent constitue l'exercice de base de la </w:t>
      </w:r>
      <w:proofErr w:type="spellStart"/>
      <w:r w:rsidRPr="005E3594">
        <w:rPr>
          <w:rFonts w:ascii="TimesNewRoman" w:hAnsi="TimesNewRoman"/>
          <w:sz w:val="24"/>
          <w:szCs w:val="24"/>
        </w:rPr>
        <w:t>géographie</w:t>
      </w:r>
      <w:proofErr w:type="spellEnd"/>
      <w:r w:rsidRPr="005E3594">
        <w:rPr>
          <w:rFonts w:ascii="TimesNewRoman" w:hAnsi="TimesNewRoman"/>
          <w:sz w:val="24"/>
          <w:szCs w:val="24"/>
        </w:rPr>
        <w:t xml:space="preserve"> </w:t>
      </w:r>
      <w:proofErr w:type="spellStart"/>
      <w:r w:rsidRPr="005E3594">
        <w:rPr>
          <w:rFonts w:ascii="TimesNewRoman" w:hAnsi="TimesNewRoman"/>
          <w:sz w:val="24"/>
          <w:szCs w:val="24"/>
        </w:rPr>
        <w:t>régionale</w:t>
      </w:r>
      <w:proofErr w:type="spellEnd"/>
      <w:r w:rsidRPr="005E3594">
        <w:rPr>
          <w:rFonts w:ascii="TimesNewRoman" w:hAnsi="TimesNewRoman"/>
          <w:sz w:val="24"/>
          <w:szCs w:val="24"/>
        </w:rPr>
        <w:t xml:space="preserve">. En ce qui concerne le Delta </w:t>
      </w:r>
      <w:proofErr w:type="spellStart"/>
      <w:r w:rsidRPr="005E3594">
        <w:rPr>
          <w:rFonts w:ascii="TimesNewRoman" w:hAnsi="TimesNewRoman"/>
          <w:sz w:val="24"/>
          <w:szCs w:val="24"/>
        </w:rPr>
        <w:t>intérieur</w:t>
      </w:r>
      <w:proofErr w:type="spellEnd"/>
      <w:r w:rsidRPr="005E3594">
        <w:rPr>
          <w:rFonts w:ascii="TimesNewRoman" w:hAnsi="TimesNewRoman"/>
          <w:sz w:val="24"/>
          <w:szCs w:val="24"/>
        </w:rPr>
        <w:t xml:space="preserve"> cette </w:t>
      </w:r>
      <w:proofErr w:type="spellStart"/>
      <w:r w:rsidRPr="005E3594">
        <w:rPr>
          <w:rFonts w:ascii="TimesNewRoman" w:hAnsi="TimesNewRoman"/>
          <w:sz w:val="24"/>
          <w:szCs w:val="24"/>
        </w:rPr>
        <w:t>démarche</w:t>
      </w:r>
      <w:proofErr w:type="spellEnd"/>
      <w:r w:rsidRPr="005E3594">
        <w:rPr>
          <w:rFonts w:ascii="TimesNewRoman" w:hAnsi="TimesNewRoman"/>
          <w:sz w:val="24"/>
          <w:szCs w:val="24"/>
        </w:rPr>
        <w:t xml:space="preserve"> ne donne pas toutes les satisfactions intellectuelles qu'on retire de certaines analyses comparables. La notion d'une </w:t>
      </w:r>
      <w:proofErr w:type="spellStart"/>
      <w:r w:rsidRPr="005E3594">
        <w:rPr>
          <w:rFonts w:ascii="TimesNewRoman" w:hAnsi="TimesNewRoman"/>
          <w:sz w:val="24"/>
          <w:szCs w:val="24"/>
        </w:rPr>
        <w:t>région</w:t>
      </w:r>
      <w:proofErr w:type="spellEnd"/>
      <w:r w:rsidRPr="005E3594">
        <w:rPr>
          <w:rFonts w:ascii="TimesNewRoman" w:hAnsi="TimesNewRoman"/>
          <w:sz w:val="24"/>
          <w:szCs w:val="24"/>
        </w:rPr>
        <w:t xml:space="preserve"> naturelle s'impose avec vigueur, et celle d'une </w:t>
      </w:r>
      <w:proofErr w:type="spellStart"/>
      <w:r w:rsidRPr="005E3594">
        <w:rPr>
          <w:rFonts w:ascii="TimesNewRoman" w:hAnsi="TimesNewRoman"/>
          <w:sz w:val="24"/>
          <w:szCs w:val="24"/>
        </w:rPr>
        <w:t>région</w:t>
      </w:r>
      <w:proofErr w:type="spellEnd"/>
      <w:r w:rsidRPr="005E3594">
        <w:rPr>
          <w:rFonts w:ascii="TimesNewRoman" w:hAnsi="TimesNewRoman"/>
          <w:sz w:val="24"/>
          <w:szCs w:val="24"/>
        </w:rPr>
        <w:t xml:space="preserve"> humaine se </w:t>
      </w:r>
      <w:proofErr w:type="spellStart"/>
      <w:r w:rsidRPr="005E3594">
        <w:rPr>
          <w:rFonts w:ascii="TimesNewRoman" w:hAnsi="TimesNewRoman"/>
          <w:sz w:val="24"/>
          <w:szCs w:val="24"/>
        </w:rPr>
        <w:t>dégage</w:t>
      </w:r>
      <w:proofErr w:type="spellEnd"/>
      <w:r w:rsidRPr="005E3594">
        <w:rPr>
          <w:rFonts w:ascii="TimesNewRoman" w:hAnsi="TimesNewRoman"/>
          <w:sz w:val="24"/>
          <w:szCs w:val="24"/>
        </w:rPr>
        <w:t xml:space="preserve">, </w:t>
      </w:r>
      <w:proofErr w:type="spellStart"/>
      <w:r w:rsidRPr="005E3594">
        <w:rPr>
          <w:rFonts w:ascii="TimesNewRoman" w:hAnsi="TimesNewRoman"/>
          <w:sz w:val="24"/>
          <w:szCs w:val="24"/>
        </w:rPr>
        <w:t>après</w:t>
      </w:r>
      <w:proofErr w:type="spellEnd"/>
      <w:r w:rsidRPr="005E3594">
        <w:rPr>
          <w:rFonts w:ascii="TimesNewRoman" w:hAnsi="TimesNewRoman"/>
          <w:sz w:val="24"/>
          <w:szCs w:val="24"/>
        </w:rPr>
        <w:t xml:space="preserve"> une observation plus </w:t>
      </w:r>
      <w:proofErr w:type="spellStart"/>
      <w:r w:rsidRPr="005E3594">
        <w:rPr>
          <w:rFonts w:ascii="TimesNewRoman" w:hAnsi="TimesNewRoman"/>
          <w:sz w:val="24"/>
          <w:szCs w:val="24"/>
        </w:rPr>
        <w:t>serrée</w:t>
      </w:r>
      <w:proofErr w:type="spellEnd"/>
      <w:r w:rsidRPr="005E3594">
        <w:rPr>
          <w:rFonts w:ascii="TimesNewRoman" w:hAnsi="TimesNewRoman"/>
          <w:sz w:val="24"/>
          <w:szCs w:val="24"/>
        </w:rPr>
        <w:t xml:space="preserve">, mais le rapprochement ne se fait pas sans discordance. </w:t>
      </w:r>
    </w:p>
    <w:p w14:paraId="4B8F0D2E" w14:textId="77777777" w:rsidR="005E3594" w:rsidRPr="005E3594" w:rsidRDefault="005E3594" w:rsidP="005E3594">
      <w:pPr>
        <w:pStyle w:val="NormalWeb"/>
        <w:jc w:val="both"/>
        <w:rPr>
          <w:sz w:val="24"/>
          <w:szCs w:val="24"/>
        </w:rPr>
      </w:pPr>
      <w:r w:rsidRPr="005E3594">
        <w:rPr>
          <w:rFonts w:ascii="TimesNewRoman" w:hAnsi="TimesNewRoman"/>
          <w:sz w:val="24"/>
          <w:szCs w:val="24"/>
        </w:rPr>
        <w:t xml:space="preserve">Elle </w:t>
      </w:r>
      <w:proofErr w:type="spellStart"/>
      <w:r w:rsidRPr="005E3594">
        <w:rPr>
          <w:rFonts w:ascii="TimesNewRoman" w:hAnsi="TimesNewRoman"/>
          <w:sz w:val="24"/>
          <w:szCs w:val="24"/>
        </w:rPr>
        <w:t>apparaît</w:t>
      </w:r>
      <w:proofErr w:type="spellEnd"/>
      <w:r w:rsidRPr="005E3594">
        <w:rPr>
          <w:rFonts w:ascii="TimesNewRoman" w:hAnsi="TimesNewRoman"/>
          <w:sz w:val="24"/>
          <w:szCs w:val="24"/>
        </w:rPr>
        <w:t xml:space="preserve"> en premier lieu pour un esprit </w:t>
      </w:r>
      <w:proofErr w:type="spellStart"/>
      <w:r w:rsidRPr="005E3594">
        <w:rPr>
          <w:rFonts w:ascii="TimesNewRoman" w:hAnsi="TimesNewRoman"/>
          <w:sz w:val="24"/>
          <w:szCs w:val="24"/>
        </w:rPr>
        <w:t>déterministe</w:t>
      </w:r>
      <w:proofErr w:type="spellEnd"/>
      <w:r w:rsidRPr="005E3594">
        <w:rPr>
          <w:rFonts w:ascii="TimesNewRoman" w:hAnsi="TimesNewRoman"/>
          <w:sz w:val="24"/>
          <w:szCs w:val="24"/>
        </w:rPr>
        <w:t xml:space="preserve">. Voici une </w:t>
      </w:r>
      <w:proofErr w:type="spellStart"/>
      <w:r w:rsidRPr="005E3594">
        <w:rPr>
          <w:rFonts w:ascii="TimesNewRoman" w:hAnsi="TimesNewRoman"/>
          <w:sz w:val="24"/>
          <w:szCs w:val="24"/>
        </w:rPr>
        <w:t>région</w:t>
      </w:r>
      <w:proofErr w:type="spellEnd"/>
      <w:r w:rsidRPr="005E3594">
        <w:rPr>
          <w:rFonts w:ascii="TimesNewRoman" w:hAnsi="TimesNewRoman"/>
          <w:sz w:val="24"/>
          <w:szCs w:val="24"/>
        </w:rPr>
        <w:t xml:space="preserve"> apparemment </w:t>
      </w:r>
      <w:proofErr w:type="spellStart"/>
      <w:r w:rsidRPr="005E3594">
        <w:rPr>
          <w:rFonts w:ascii="TimesNewRoman" w:hAnsi="TimesNewRoman"/>
          <w:sz w:val="24"/>
          <w:szCs w:val="24"/>
        </w:rPr>
        <w:t>favorisée</w:t>
      </w:r>
      <w:proofErr w:type="spellEnd"/>
      <w:r w:rsidRPr="005E3594">
        <w:rPr>
          <w:rFonts w:ascii="TimesNewRoman" w:hAnsi="TimesNewRoman"/>
          <w:sz w:val="24"/>
          <w:szCs w:val="24"/>
        </w:rPr>
        <w:t xml:space="preserve">, elle est peu </w:t>
      </w:r>
      <w:proofErr w:type="spellStart"/>
      <w:r w:rsidRPr="005E3594">
        <w:rPr>
          <w:rFonts w:ascii="TimesNewRoman" w:hAnsi="TimesNewRoman"/>
          <w:sz w:val="24"/>
          <w:szCs w:val="24"/>
        </w:rPr>
        <w:t>peuplée</w:t>
      </w:r>
      <w:proofErr w:type="spellEnd"/>
      <w:r w:rsidRPr="005E3594">
        <w:rPr>
          <w:rFonts w:ascii="TimesNewRoman" w:hAnsi="TimesNewRoman"/>
          <w:sz w:val="24"/>
          <w:szCs w:val="24"/>
        </w:rPr>
        <w:t xml:space="preserve">. </w:t>
      </w:r>
      <w:proofErr w:type="spellStart"/>
      <w:r w:rsidRPr="005E3594">
        <w:rPr>
          <w:rFonts w:ascii="TimesNewRoman" w:hAnsi="TimesNewRoman"/>
          <w:sz w:val="24"/>
          <w:szCs w:val="24"/>
        </w:rPr>
        <w:t>Voila</w:t>
      </w:r>
      <w:proofErr w:type="spellEnd"/>
      <w:r w:rsidRPr="005E3594">
        <w:rPr>
          <w:rFonts w:ascii="TimesNewRoman" w:hAnsi="TimesNewRoman"/>
          <w:sz w:val="24"/>
          <w:szCs w:val="24"/>
        </w:rPr>
        <w:t xml:space="preserve">̀ une plaine sans obstacle, confluence de grands fleuves, </w:t>
      </w:r>
      <w:proofErr w:type="spellStart"/>
      <w:r w:rsidRPr="005E3594">
        <w:rPr>
          <w:rFonts w:ascii="TimesNewRoman" w:hAnsi="TimesNewRoman"/>
          <w:sz w:val="24"/>
          <w:szCs w:val="24"/>
        </w:rPr>
        <w:t>pénétrée</w:t>
      </w:r>
      <w:proofErr w:type="spellEnd"/>
      <w:r w:rsidRPr="005E3594">
        <w:rPr>
          <w:rFonts w:ascii="TimesNewRoman" w:hAnsi="TimesNewRoman"/>
          <w:sz w:val="24"/>
          <w:szCs w:val="24"/>
        </w:rPr>
        <w:t xml:space="preserve"> de partout par un </w:t>
      </w:r>
      <w:proofErr w:type="spellStart"/>
      <w:r w:rsidRPr="005E3594">
        <w:rPr>
          <w:rFonts w:ascii="TimesNewRoman" w:hAnsi="TimesNewRoman"/>
          <w:sz w:val="24"/>
          <w:szCs w:val="24"/>
        </w:rPr>
        <w:t>réseau</w:t>
      </w:r>
      <w:proofErr w:type="spellEnd"/>
      <w:r w:rsidRPr="005E3594">
        <w:rPr>
          <w:rFonts w:ascii="TimesNewRoman" w:hAnsi="TimesNewRoman"/>
          <w:sz w:val="24"/>
          <w:szCs w:val="24"/>
        </w:rPr>
        <w:t xml:space="preserve"> dense de bras, où aucun </w:t>
      </w:r>
      <w:proofErr w:type="spellStart"/>
      <w:r w:rsidRPr="005E3594">
        <w:rPr>
          <w:rFonts w:ascii="TimesNewRoman" w:hAnsi="TimesNewRoman"/>
          <w:sz w:val="24"/>
          <w:szCs w:val="24"/>
        </w:rPr>
        <w:t>élément</w:t>
      </w:r>
      <w:proofErr w:type="spellEnd"/>
      <w:r w:rsidRPr="005E3594">
        <w:rPr>
          <w:rFonts w:ascii="TimesNewRoman" w:hAnsi="TimesNewRoman"/>
          <w:sz w:val="24"/>
          <w:szCs w:val="24"/>
        </w:rPr>
        <w:t xml:space="preserve"> naturel n'entrave l'action de fortes influences politiques ou culturelles, où tout semble favoriser l'assimilation des divers groupes voisins ; cette plaine est </w:t>
      </w:r>
      <w:proofErr w:type="spellStart"/>
      <w:r w:rsidRPr="005E3594">
        <w:rPr>
          <w:rFonts w:ascii="TimesNewRoman" w:hAnsi="TimesNewRoman"/>
          <w:sz w:val="24"/>
          <w:szCs w:val="24"/>
        </w:rPr>
        <w:t>marquée</w:t>
      </w:r>
      <w:proofErr w:type="spellEnd"/>
      <w:r w:rsidRPr="005E3594">
        <w:rPr>
          <w:rFonts w:ascii="TimesNewRoman" w:hAnsi="TimesNewRoman"/>
          <w:sz w:val="24"/>
          <w:szCs w:val="24"/>
        </w:rPr>
        <w:t xml:space="preserve"> par la </w:t>
      </w:r>
      <w:proofErr w:type="spellStart"/>
      <w:r w:rsidRPr="005E3594">
        <w:rPr>
          <w:rFonts w:ascii="TimesNewRoman" w:hAnsi="TimesNewRoman"/>
          <w:sz w:val="24"/>
          <w:szCs w:val="24"/>
        </w:rPr>
        <w:t>diversite</w:t>
      </w:r>
      <w:proofErr w:type="spellEnd"/>
      <w:r w:rsidRPr="005E3594">
        <w:rPr>
          <w:rFonts w:ascii="TimesNewRoman" w:hAnsi="TimesNewRoman"/>
          <w:sz w:val="24"/>
          <w:szCs w:val="24"/>
        </w:rPr>
        <w:t xml:space="preserve">́ et le particularisme. Le Delta </w:t>
      </w:r>
      <w:proofErr w:type="spellStart"/>
      <w:r w:rsidRPr="005E3594">
        <w:rPr>
          <w:rFonts w:ascii="TimesNewRoman" w:hAnsi="TimesNewRoman"/>
          <w:sz w:val="24"/>
          <w:szCs w:val="24"/>
        </w:rPr>
        <w:t>intérieur</w:t>
      </w:r>
      <w:proofErr w:type="spellEnd"/>
      <w:r w:rsidRPr="005E3594">
        <w:rPr>
          <w:rFonts w:ascii="TimesNewRoman" w:hAnsi="TimesNewRoman"/>
          <w:sz w:val="24"/>
          <w:szCs w:val="24"/>
        </w:rPr>
        <w:t xml:space="preserve"> du Niger fournit un bon exemple de non </w:t>
      </w:r>
      <w:proofErr w:type="spellStart"/>
      <w:r w:rsidRPr="005E3594">
        <w:rPr>
          <w:rFonts w:ascii="TimesNewRoman" w:hAnsi="TimesNewRoman"/>
          <w:sz w:val="24"/>
          <w:szCs w:val="24"/>
        </w:rPr>
        <w:t>déterminisme</w:t>
      </w:r>
      <w:proofErr w:type="spellEnd"/>
      <w:r w:rsidRPr="005E3594">
        <w:rPr>
          <w:rFonts w:ascii="TimesNewRoman" w:hAnsi="TimesNewRoman"/>
          <w:sz w:val="24"/>
          <w:szCs w:val="24"/>
        </w:rPr>
        <w:t xml:space="preserve">. </w:t>
      </w:r>
    </w:p>
    <w:p w14:paraId="49F97933" w14:textId="77777777" w:rsidR="005E3594" w:rsidRPr="005E3594" w:rsidRDefault="005E3594" w:rsidP="005E3594">
      <w:pPr>
        <w:pStyle w:val="NormalWeb"/>
        <w:jc w:val="both"/>
        <w:rPr>
          <w:sz w:val="24"/>
          <w:szCs w:val="24"/>
        </w:rPr>
      </w:pPr>
      <w:r w:rsidRPr="005E3594">
        <w:rPr>
          <w:rFonts w:ascii="TimesNewRoman" w:hAnsi="TimesNewRoman"/>
          <w:sz w:val="24"/>
          <w:szCs w:val="24"/>
        </w:rPr>
        <w:t xml:space="preserve">La discordance se situe </w:t>
      </w:r>
      <w:proofErr w:type="spellStart"/>
      <w:r w:rsidRPr="005E3594">
        <w:rPr>
          <w:rFonts w:ascii="TimesNewRoman" w:hAnsi="TimesNewRoman"/>
          <w:sz w:val="24"/>
          <w:szCs w:val="24"/>
        </w:rPr>
        <w:t>a</w:t>
      </w:r>
      <w:proofErr w:type="spellEnd"/>
      <w:r w:rsidRPr="005E3594">
        <w:rPr>
          <w:rFonts w:ascii="TimesNewRoman" w:hAnsi="TimesNewRoman"/>
          <w:sz w:val="24"/>
          <w:szCs w:val="24"/>
        </w:rPr>
        <w:t xml:space="preserve">̀ un niveau moins </w:t>
      </w:r>
      <w:proofErr w:type="spellStart"/>
      <w:r w:rsidRPr="005E3594">
        <w:rPr>
          <w:rFonts w:ascii="TimesNewRoman" w:hAnsi="TimesNewRoman"/>
          <w:sz w:val="24"/>
          <w:szCs w:val="24"/>
        </w:rPr>
        <w:t>interprétatif</w:t>
      </w:r>
      <w:proofErr w:type="spellEnd"/>
      <w:r w:rsidRPr="005E3594">
        <w:rPr>
          <w:rFonts w:ascii="TimesNewRoman" w:hAnsi="TimesNewRoman"/>
          <w:sz w:val="24"/>
          <w:szCs w:val="24"/>
        </w:rPr>
        <w:t xml:space="preserve">, </w:t>
      </w:r>
      <w:proofErr w:type="spellStart"/>
      <w:r w:rsidRPr="005E3594">
        <w:rPr>
          <w:rFonts w:ascii="TimesNewRoman" w:hAnsi="TimesNewRoman"/>
          <w:sz w:val="24"/>
          <w:szCs w:val="24"/>
        </w:rPr>
        <w:t>étranger</w:t>
      </w:r>
      <w:proofErr w:type="spellEnd"/>
      <w:r w:rsidRPr="005E3594">
        <w:rPr>
          <w:rFonts w:ascii="TimesNewRoman" w:hAnsi="TimesNewRoman"/>
          <w:sz w:val="24"/>
          <w:szCs w:val="24"/>
        </w:rPr>
        <w:t xml:space="preserve"> à toute tentative causale. Elle est dans la </w:t>
      </w:r>
      <w:proofErr w:type="spellStart"/>
      <w:r w:rsidRPr="005E3594">
        <w:rPr>
          <w:rFonts w:ascii="TimesNewRoman" w:hAnsi="TimesNewRoman"/>
          <w:sz w:val="24"/>
          <w:szCs w:val="24"/>
        </w:rPr>
        <w:t>façon</w:t>
      </w:r>
      <w:proofErr w:type="spellEnd"/>
      <w:r w:rsidRPr="005E3594">
        <w:rPr>
          <w:rFonts w:ascii="TimesNewRoman" w:hAnsi="TimesNewRoman"/>
          <w:sz w:val="24"/>
          <w:szCs w:val="24"/>
        </w:rPr>
        <w:t xml:space="preserve"> dont s'inscrivent l'</w:t>
      </w:r>
      <w:proofErr w:type="spellStart"/>
      <w:r w:rsidRPr="005E3594">
        <w:rPr>
          <w:rFonts w:ascii="TimesNewRoman" w:hAnsi="TimesNewRoman"/>
          <w:sz w:val="24"/>
          <w:szCs w:val="24"/>
        </w:rPr>
        <w:t>originalite</w:t>
      </w:r>
      <w:proofErr w:type="spellEnd"/>
      <w:r w:rsidRPr="005E3594">
        <w:rPr>
          <w:rFonts w:ascii="TimesNewRoman" w:hAnsi="TimesNewRoman"/>
          <w:sz w:val="24"/>
          <w:szCs w:val="24"/>
        </w:rPr>
        <w:t>́ naturelle et l'</w:t>
      </w:r>
      <w:proofErr w:type="spellStart"/>
      <w:r w:rsidRPr="005E3594">
        <w:rPr>
          <w:rFonts w:ascii="TimesNewRoman" w:hAnsi="TimesNewRoman"/>
          <w:sz w:val="24"/>
          <w:szCs w:val="24"/>
        </w:rPr>
        <w:t>originalite</w:t>
      </w:r>
      <w:proofErr w:type="spellEnd"/>
      <w:r w:rsidRPr="005E3594">
        <w:rPr>
          <w:rFonts w:ascii="TimesNewRoman" w:hAnsi="TimesNewRoman"/>
          <w:sz w:val="24"/>
          <w:szCs w:val="24"/>
        </w:rPr>
        <w:t xml:space="preserve">́ humaine. </w:t>
      </w:r>
      <w:proofErr w:type="spellStart"/>
      <w:r w:rsidRPr="005E3594">
        <w:rPr>
          <w:rFonts w:ascii="TimesNewRoman" w:hAnsi="TimesNewRoman"/>
          <w:sz w:val="24"/>
          <w:szCs w:val="24"/>
        </w:rPr>
        <w:t>Celle-la</w:t>
      </w:r>
      <w:proofErr w:type="spellEnd"/>
      <w:r w:rsidRPr="005E3594">
        <w:rPr>
          <w:rFonts w:ascii="TimesNewRoman" w:hAnsi="TimesNewRoman"/>
          <w:sz w:val="24"/>
          <w:szCs w:val="24"/>
        </w:rPr>
        <w:t xml:space="preserve">̀ s'inscrit en puissance, la </w:t>
      </w:r>
      <w:proofErr w:type="spellStart"/>
      <w:r w:rsidRPr="005E3594">
        <w:rPr>
          <w:rFonts w:ascii="TimesNewRoman" w:hAnsi="TimesNewRoman"/>
          <w:sz w:val="24"/>
          <w:szCs w:val="24"/>
        </w:rPr>
        <w:t>vallée</w:t>
      </w:r>
      <w:proofErr w:type="spellEnd"/>
      <w:r w:rsidRPr="005E3594">
        <w:rPr>
          <w:rFonts w:ascii="TimesNewRoman" w:hAnsi="TimesNewRoman"/>
          <w:sz w:val="24"/>
          <w:szCs w:val="24"/>
        </w:rPr>
        <w:t xml:space="preserve"> se dilate, les eaux s'</w:t>
      </w:r>
      <w:proofErr w:type="spellStart"/>
      <w:r w:rsidRPr="005E3594">
        <w:rPr>
          <w:rFonts w:ascii="TimesNewRoman" w:hAnsi="TimesNewRoman"/>
          <w:sz w:val="24"/>
          <w:szCs w:val="24"/>
        </w:rPr>
        <w:t>étendent</w:t>
      </w:r>
      <w:proofErr w:type="spellEnd"/>
      <w:r w:rsidRPr="005E3594">
        <w:rPr>
          <w:rFonts w:ascii="TimesNewRoman" w:hAnsi="TimesNewRoman"/>
          <w:sz w:val="24"/>
          <w:szCs w:val="24"/>
        </w:rPr>
        <w:t>, les alluvions s'</w:t>
      </w:r>
      <w:proofErr w:type="spellStart"/>
      <w:r w:rsidRPr="005E3594">
        <w:rPr>
          <w:rFonts w:ascii="TimesNewRoman" w:hAnsi="TimesNewRoman"/>
          <w:sz w:val="24"/>
          <w:szCs w:val="24"/>
        </w:rPr>
        <w:t>étalent</w:t>
      </w:r>
      <w:proofErr w:type="spellEnd"/>
      <w:r w:rsidRPr="005E3594">
        <w:rPr>
          <w:rFonts w:ascii="TimesNewRoman" w:hAnsi="TimesNewRoman"/>
          <w:sz w:val="24"/>
          <w:szCs w:val="24"/>
        </w:rPr>
        <w:t>. Celle-ci s'</w:t>
      </w:r>
      <w:proofErr w:type="spellStart"/>
      <w:r w:rsidRPr="005E3594">
        <w:rPr>
          <w:rFonts w:ascii="TimesNewRoman" w:hAnsi="TimesNewRoman"/>
          <w:sz w:val="24"/>
          <w:szCs w:val="24"/>
        </w:rPr>
        <w:t>énonce</w:t>
      </w:r>
      <w:proofErr w:type="spellEnd"/>
      <w:r w:rsidRPr="005E3594">
        <w:rPr>
          <w:rFonts w:ascii="TimesNewRoman" w:hAnsi="TimesNewRoman"/>
          <w:sz w:val="24"/>
          <w:szCs w:val="24"/>
        </w:rPr>
        <w:t xml:space="preserve"> de </w:t>
      </w:r>
      <w:proofErr w:type="spellStart"/>
      <w:r w:rsidRPr="005E3594">
        <w:rPr>
          <w:rFonts w:ascii="TimesNewRoman" w:hAnsi="TimesNewRoman"/>
          <w:sz w:val="24"/>
          <w:szCs w:val="24"/>
        </w:rPr>
        <w:t>façon</w:t>
      </w:r>
      <w:proofErr w:type="spellEnd"/>
      <w:r w:rsidRPr="005E3594">
        <w:rPr>
          <w:rFonts w:ascii="TimesNewRoman" w:hAnsi="TimesNewRoman"/>
          <w:sz w:val="24"/>
          <w:szCs w:val="24"/>
        </w:rPr>
        <w:t xml:space="preserve"> </w:t>
      </w:r>
      <w:proofErr w:type="spellStart"/>
      <w:r w:rsidRPr="005E3594">
        <w:rPr>
          <w:rFonts w:ascii="TimesNewRoman" w:hAnsi="TimesNewRoman"/>
          <w:sz w:val="24"/>
          <w:szCs w:val="24"/>
        </w:rPr>
        <w:t>négative</w:t>
      </w:r>
      <w:proofErr w:type="spellEnd"/>
      <w:r w:rsidRPr="005E3594">
        <w:rPr>
          <w:rFonts w:ascii="TimesNewRoman" w:hAnsi="TimesNewRoman"/>
          <w:sz w:val="24"/>
          <w:szCs w:val="24"/>
        </w:rPr>
        <w:t xml:space="preserve">. C'est une surface de moindre occupation. Ce n'est, en aucune </w:t>
      </w:r>
      <w:proofErr w:type="gramStart"/>
      <w:r w:rsidRPr="005E3594">
        <w:rPr>
          <w:rFonts w:ascii="TimesNewRoman" w:hAnsi="TimesNewRoman"/>
          <w:sz w:val="24"/>
          <w:szCs w:val="24"/>
        </w:rPr>
        <w:t>mesure</w:t>
      </w:r>
      <w:proofErr w:type="gramEnd"/>
      <w:r w:rsidRPr="005E3594">
        <w:rPr>
          <w:rFonts w:ascii="TimesNewRoman" w:hAnsi="TimesNewRoman"/>
          <w:sz w:val="24"/>
          <w:szCs w:val="24"/>
        </w:rPr>
        <w:t xml:space="preserve">, une aire ethnique. Les traces d'un </w:t>
      </w:r>
      <w:proofErr w:type="spellStart"/>
      <w:r w:rsidRPr="005E3594">
        <w:rPr>
          <w:rFonts w:ascii="TimesNewRoman" w:hAnsi="TimesNewRoman"/>
          <w:sz w:val="24"/>
          <w:szCs w:val="24"/>
        </w:rPr>
        <w:t>aménagement</w:t>
      </w:r>
      <w:proofErr w:type="spellEnd"/>
      <w:r w:rsidRPr="005E3594">
        <w:rPr>
          <w:rFonts w:ascii="TimesNewRoman" w:hAnsi="TimesNewRoman"/>
          <w:sz w:val="24"/>
          <w:szCs w:val="24"/>
        </w:rPr>
        <w:t xml:space="preserve"> sont inexistantes. L'homme y est peu stabilisé. A une </w:t>
      </w:r>
      <w:proofErr w:type="spellStart"/>
      <w:r w:rsidRPr="005E3594">
        <w:rPr>
          <w:rFonts w:ascii="TimesNewRoman" w:hAnsi="TimesNewRoman"/>
          <w:sz w:val="24"/>
          <w:szCs w:val="24"/>
        </w:rPr>
        <w:t>région</w:t>
      </w:r>
      <w:proofErr w:type="spellEnd"/>
      <w:r w:rsidRPr="005E3594">
        <w:rPr>
          <w:rFonts w:ascii="TimesNewRoman" w:hAnsi="TimesNewRoman"/>
          <w:sz w:val="24"/>
          <w:szCs w:val="24"/>
        </w:rPr>
        <w:t xml:space="preserve"> naturelle « positive », correspond une </w:t>
      </w:r>
      <w:proofErr w:type="spellStart"/>
      <w:r w:rsidRPr="005E3594">
        <w:rPr>
          <w:rFonts w:ascii="TimesNewRoman" w:hAnsi="TimesNewRoman"/>
          <w:sz w:val="24"/>
          <w:szCs w:val="24"/>
        </w:rPr>
        <w:t>région</w:t>
      </w:r>
      <w:proofErr w:type="spellEnd"/>
      <w:r w:rsidRPr="005E3594">
        <w:rPr>
          <w:rFonts w:ascii="TimesNewRoman" w:hAnsi="TimesNewRoman"/>
          <w:sz w:val="24"/>
          <w:szCs w:val="24"/>
        </w:rPr>
        <w:t xml:space="preserve"> humaine en « creux ». La </w:t>
      </w:r>
      <w:proofErr w:type="spellStart"/>
      <w:r w:rsidRPr="005E3594">
        <w:rPr>
          <w:rFonts w:ascii="TimesNewRoman" w:hAnsi="TimesNewRoman"/>
          <w:sz w:val="24"/>
          <w:szCs w:val="24"/>
        </w:rPr>
        <w:t>difficulte</w:t>
      </w:r>
      <w:proofErr w:type="spellEnd"/>
      <w:r w:rsidRPr="005E3594">
        <w:rPr>
          <w:rFonts w:ascii="TimesNewRoman" w:hAnsi="TimesNewRoman"/>
          <w:sz w:val="24"/>
          <w:szCs w:val="24"/>
        </w:rPr>
        <w:t xml:space="preserve">́ de concevoir la </w:t>
      </w:r>
      <w:proofErr w:type="spellStart"/>
      <w:r w:rsidRPr="005E3594">
        <w:rPr>
          <w:rFonts w:ascii="TimesNewRoman" w:hAnsi="TimesNewRoman"/>
          <w:sz w:val="24"/>
          <w:szCs w:val="24"/>
        </w:rPr>
        <w:t>région</w:t>
      </w:r>
      <w:proofErr w:type="spellEnd"/>
      <w:r w:rsidRPr="005E3594">
        <w:rPr>
          <w:rFonts w:ascii="TimesNewRoman" w:hAnsi="TimesNewRoman"/>
          <w:sz w:val="24"/>
          <w:szCs w:val="24"/>
        </w:rPr>
        <w:t xml:space="preserve"> </w:t>
      </w:r>
      <w:proofErr w:type="spellStart"/>
      <w:r w:rsidRPr="005E3594">
        <w:rPr>
          <w:rFonts w:ascii="TimesNewRoman" w:hAnsi="TimesNewRoman"/>
          <w:sz w:val="24"/>
          <w:szCs w:val="24"/>
        </w:rPr>
        <w:t>géographique</w:t>
      </w:r>
      <w:proofErr w:type="spellEnd"/>
      <w:r w:rsidRPr="005E3594">
        <w:rPr>
          <w:rFonts w:ascii="TimesNewRoman" w:hAnsi="TimesNewRoman"/>
          <w:sz w:val="24"/>
          <w:szCs w:val="24"/>
        </w:rPr>
        <w:t xml:space="preserve"> s'apparente alors </w:t>
      </w:r>
      <w:proofErr w:type="spellStart"/>
      <w:r w:rsidRPr="005E3594">
        <w:rPr>
          <w:rFonts w:ascii="TimesNewRoman" w:hAnsi="TimesNewRoman"/>
          <w:sz w:val="24"/>
          <w:szCs w:val="24"/>
        </w:rPr>
        <w:t>a</w:t>
      </w:r>
      <w:proofErr w:type="spellEnd"/>
      <w:r w:rsidRPr="005E3594">
        <w:rPr>
          <w:rFonts w:ascii="TimesNewRoman" w:hAnsi="TimesNewRoman"/>
          <w:sz w:val="24"/>
          <w:szCs w:val="24"/>
        </w:rPr>
        <w:t xml:space="preserve">̀ celle qu'on </w:t>
      </w:r>
      <w:proofErr w:type="spellStart"/>
      <w:r w:rsidRPr="005E3594">
        <w:rPr>
          <w:rFonts w:ascii="TimesNewRoman" w:hAnsi="TimesNewRoman"/>
          <w:sz w:val="24"/>
          <w:szCs w:val="24"/>
        </w:rPr>
        <w:t>éprouve</w:t>
      </w:r>
      <w:proofErr w:type="spellEnd"/>
      <w:r w:rsidRPr="005E3594">
        <w:rPr>
          <w:rFonts w:ascii="TimesNewRoman" w:hAnsi="TimesNewRoman"/>
          <w:sz w:val="24"/>
          <w:szCs w:val="24"/>
        </w:rPr>
        <w:t xml:space="preserve"> visuellement en rapprochant positif et </w:t>
      </w:r>
      <w:proofErr w:type="spellStart"/>
      <w:r w:rsidRPr="005E3594">
        <w:rPr>
          <w:rFonts w:ascii="TimesNewRoman" w:hAnsi="TimesNewRoman"/>
          <w:sz w:val="24"/>
          <w:szCs w:val="24"/>
        </w:rPr>
        <w:t>négatif</w:t>
      </w:r>
      <w:proofErr w:type="spellEnd"/>
      <w:r w:rsidRPr="005E3594">
        <w:rPr>
          <w:rFonts w:ascii="TimesNewRoman" w:hAnsi="TimesNewRoman"/>
          <w:sz w:val="24"/>
          <w:szCs w:val="24"/>
        </w:rPr>
        <w:t xml:space="preserve"> d'un cliché : selon les documents, ce </w:t>
      </w:r>
      <w:proofErr w:type="spellStart"/>
      <w:r w:rsidRPr="005E3594">
        <w:rPr>
          <w:rFonts w:ascii="TimesNewRoman" w:hAnsi="TimesNewRoman"/>
          <w:sz w:val="24"/>
          <w:szCs w:val="24"/>
        </w:rPr>
        <w:t>même</w:t>
      </w:r>
      <w:proofErr w:type="spellEnd"/>
      <w:r w:rsidRPr="005E3594">
        <w:rPr>
          <w:rFonts w:ascii="TimesNewRoman" w:hAnsi="TimesNewRoman"/>
          <w:sz w:val="24"/>
          <w:szCs w:val="24"/>
        </w:rPr>
        <w:t xml:space="preserve"> objet s'individualise de </w:t>
      </w:r>
      <w:proofErr w:type="spellStart"/>
      <w:r w:rsidRPr="005E3594">
        <w:rPr>
          <w:rFonts w:ascii="TimesNewRoman" w:hAnsi="TimesNewRoman"/>
          <w:sz w:val="24"/>
          <w:szCs w:val="24"/>
        </w:rPr>
        <w:t>façon</w:t>
      </w:r>
      <w:proofErr w:type="spellEnd"/>
      <w:r w:rsidRPr="005E3594">
        <w:rPr>
          <w:rFonts w:ascii="TimesNewRoman" w:hAnsi="TimesNewRoman"/>
          <w:sz w:val="24"/>
          <w:szCs w:val="24"/>
        </w:rPr>
        <w:t xml:space="preserve"> </w:t>
      </w:r>
      <w:proofErr w:type="spellStart"/>
      <w:r w:rsidRPr="005E3594">
        <w:rPr>
          <w:rFonts w:ascii="TimesNewRoman" w:hAnsi="TimesNewRoman"/>
          <w:sz w:val="24"/>
          <w:szCs w:val="24"/>
        </w:rPr>
        <w:t>opposée</w:t>
      </w:r>
      <w:proofErr w:type="spellEnd"/>
      <w:r w:rsidRPr="005E3594">
        <w:rPr>
          <w:rFonts w:ascii="TimesNewRoman" w:hAnsi="TimesNewRoman"/>
          <w:sz w:val="24"/>
          <w:szCs w:val="24"/>
        </w:rPr>
        <w:t xml:space="preserve"> par rapport aux </w:t>
      </w:r>
      <w:proofErr w:type="spellStart"/>
      <w:r w:rsidRPr="005E3594">
        <w:rPr>
          <w:rFonts w:ascii="TimesNewRoman" w:hAnsi="TimesNewRoman"/>
          <w:sz w:val="24"/>
          <w:szCs w:val="24"/>
        </w:rPr>
        <w:t>régions</w:t>
      </w:r>
      <w:proofErr w:type="spellEnd"/>
      <w:r w:rsidRPr="005E3594">
        <w:rPr>
          <w:rFonts w:ascii="TimesNewRoman" w:hAnsi="TimesNewRoman"/>
          <w:sz w:val="24"/>
          <w:szCs w:val="24"/>
        </w:rPr>
        <w:t xml:space="preserve"> voisines. 11 nous faut </w:t>
      </w:r>
      <w:proofErr w:type="spellStart"/>
      <w:r w:rsidRPr="005E3594">
        <w:rPr>
          <w:rFonts w:ascii="TimesNewRoman" w:hAnsi="TimesNewRoman"/>
          <w:sz w:val="24"/>
          <w:szCs w:val="24"/>
        </w:rPr>
        <w:t>établir</w:t>
      </w:r>
      <w:proofErr w:type="spellEnd"/>
      <w:r w:rsidRPr="005E3594">
        <w:rPr>
          <w:rFonts w:ascii="TimesNewRoman" w:hAnsi="TimesNewRoman"/>
          <w:sz w:val="24"/>
          <w:szCs w:val="24"/>
        </w:rPr>
        <w:t xml:space="preserve"> l'existence du Delta </w:t>
      </w:r>
      <w:proofErr w:type="spellStart"/>
      <w:r w:rsidRPr="005E3594">
        <w:rPr>
          <w:rFonts w:ascii="TimesNewRoman" w:hAnsi="TimesNewRoman"/>
          <w:sz w:val="24"/>
          <w:szCs w:val="24"/>
        </w:rPr>
        <w:t>intérieur</w:t>
      </w:r>
      <w:proofErr w:type="spellEnd"/>
      <w:r w:rsidRPr="005E3594">
        <w:rPr>
          <w:rFonts w:ascii="TimesNewRoman" w:hAnsi="TimesNewRoman"/>
          <w:sz w:val="24"/>
          <w:szCs w:val="24"/>
        </w:rPr>
        <w:t xml:space="preserve"> comme </w:t>
      </w:r>
      <w:proofErr w:type="spellStart"/>
      <w:r w:rsidRPr="005E3594">
        <w:rPr>
          <w:rFonts w:ascii="TimesNewRoman" w:hAnsi="TimesNewRoman"/>
          <w:sz w:val="24"/>
          <w:szCs w:val="24"/>
        </w:rPr>
        <w:t>région</w:t>
      </w:r>
      <w:proofErr w:type="spellEnd"/>
      <w:r w:rsidRPr="005E3594">
        <w:rPr>
          <w:rFonts w:ascii="TimesNewRoman" w:hAnsi="TimesNewRoman"/>
          <w:sz w:val="24"/>
          <w:szCs w:val="24"/>
        </w:rPr>
        <w:t xml:space="preserve"> </w:t>
      </w:r>
      <w:proofErr w:type="spellStart"/>
      <w:r w:rsidRPr="005E3594">
        <w:rPr>
          <w:rFonts w:ascii="TimesNewRoman" w:hAnsi="TimesNewRoman"/>
          <w:sz w:val="24"/>
          <w:szCs w:val="24"/>
        </w:rPr>
        <w:t>géographique</w:t>
      </w:r>
      <w:proofErr w:type="spellEnd"/>
      <w:r w:rsidRPr="005E3594">
        <w:rPr>
          <w:rFonts w:ascii="TimesNewRoman" w:hAnsi="TimesNewRoman"/>
          <w:sz w:val="24"/>
          <w:szCs w:val="24"/>
        </w:rPr>
        <w:t xml:space="preserve">, sur ce </w:t>
      </w:r>
      <w:proofErr w:type="spellStart"/>
      <w:r w:rsidRPr="005E3594">
        <w:rPr>
          <w:rFonts w:ascii="TimesNewRoman" w:hAnsi="TimesNewRoman"/>
          <w:sz w:val="24"/>
          <w:szCs w:val="24"/>
        </w:rPr>
        <w:t>thème</w:t>
      </w:r>
      <w:proofErr w:type="spellEnd"/>
      <w:r w:rsidRPr="005E3594">
        <w:rPr>
          <w:rFonts w:ascii="TimesNewRoman" w:hAnsi="TimesNewRoman"/>
          <w:sz w:val="24"/>
          <w:szCs w:val="24"/>
        </w:rPr>
        <w:t xml:space="preserve"> inhabituel : une association paradoxale de </w:t>
      </w:r>
      <w:proofErr w:type="spellStart"/>
      <w:r w:rsidRPr="005E3594">
        <w:rPr>
          <w:rFonts w:ascii="TimesNewRoman" w:hAnsi="TimesNewRoman"/>
          <w:sz w:val="24"/>
          <w:szCs w:val="24"/>
        </w:rPr>
        <w:t>caractères</w:t>
      </w:r>
      <w:proofErr w:type="spellEnd"/>
      <w:r w:rsidRPr="005E3594">
        <w:rPr>
          <w:rFonts w:ascii="TimesNewRoman" w:hAnsi="TimesNewRoman"/>
          <w:sz w:val="24"/>
          <w:szCs w:val="24"/>
        </w:rPr>
        <w:t xml:space="preserve">. </w:t>
      </w:r>
      <w:r>
        <w:rPr>
          <w:rFonts w:ascii="TimesNewRoman" w:hAnsi="TimesNewRoman"/>
          <w:sz w:val="24"/>
          <w:szCs w:val="24"/>
        </w:rPr>
        <w:t>(1967,  p. 8-9 et 24-25)</w:t>
      </w:r>
    </w:p>
    <w:p w14:paraId="02AB6B0E" w14:textId="77777777" w:rsidR="005E3594" w:rsidRPr="00452024" w:rsidRDefault="005E3594" w:rsidP="00452024">
      <w:pPr>
        <w:pStyle w:val="NormalWeb"/>
        <w:jc w:val="both"/>
        <w:rPr>
          <w:rFonts w:ascii="Times New Roman" w:hAnsi="Times New Roman"/>
          <w:sz w:val="24"/>
          <w:szCs w:val="24"/>
        </w:rPr>
      </w:pPr>
    </w:p>
    <w:p w14:paraId="05369D2E" w14:textId="77777777" w:rsidR="00452024" w:rsidRPr="00452024" w:rsidRDefault="00452024" w:rsidP="00452024">
      <w:pPr>
        <w:pStyle w:val="NormalWeb"/>
        <w:rPr>
          <w:rFonts w:ascii="Times New Roman" w:hAnsi="Times New Roman"/>
          <w:sz w:val="24"/>
          <w:szCs w:val="24"/>
        </w:rPr>
      </w:pPr>
    </w:p>
    <w:p w14:paraId="1B389DD2" w14:textId="77777777" w:rsidR="000B6BCE" w:rsidRDefault="000B6BCE"/>
    <w:sectPr w:rsidR="000B6BCE" w:rsidSect="00D55BE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3B5"/>
    <w:rsid w:val="000B6BCE"/>
    <w:rsid w:val="00452024"/>
    <w:rsid w:val="004F4D1D"/>
    <w:rsid w:val="005E3594"/>
    <w:rsid w:val="006613B5"/>
    <w:rsid w:val="00B613F0"/>
    <w:rsid w:val="00D5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2D0A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3B5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52024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3B5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52024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2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1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0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8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9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7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48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2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7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1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0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0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Retaille</dc:creator>
  <cp:lastModifiedBy>elissalde</cp:lastModifiedBy>
  <cp:revision>2</cp:revision>
  <dcterms:created xsi:type="dcterms:W3CDTF">2016-10-11T16:11:00Z</dcterms:created>
  <dcterms:modified xsi:type="dcterms:W3CDTF">2016-10-11T16:11:00Z</dcterms:modified>
</cp:coreProperties>
</file>