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9AA68" w14:textId="569E11D3" w:rsidR="00452024" w:rsidRDefault="00B613F0" w:rsidP="004520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Extrait 3</w:t>
      </w:r>
    </w:p>
    <w:p w14:paraId="748B2C4C" w14:textId="77777777" w:rsidR="00452024" w:rsidRPr="00452024" w:rsidRDefault="00452024" w:rsidP="00452024">
      <w:pPr>
        <w:pStyle w:val="NormalWeb"/>
        <w:jc w:val="both"/>
        <w:rPr>
          <w:rFonts w:ascii="Times New Roman" w:hAnsi="Times New Roman"/>
          <w:sz w:val="24"/>
          <w:szCs w:val="24"/>
        </w:rPr>
      </w:pPr>
      <w:r w:rsidRPr="00452024">
        <w:rPr>
          <w:rFonts w:ascii="Times New Roman" w:hAnsi="Times New Roman"/>
          <w:sz w:val="24"/>
          <w:szCs w:val="24"/>
        </w:rPr>
        <w:t xml:space="preserve">Nature paradoxale du Delta </w:t>
      </w:r>
      <w:proofErr w:type="spellStart"/>
      <w:r w:rsidRPr="00452024">
        <w:rPr>
          <w:rFonts w:ascii="Times New Roman" w:hAnsi="Times New Roman"/>
          <w:sz w:val="24"/>
          <w:szCs w:val="24"/>
        </w:rPr>
        <w:t>intérieur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. D'avion, une plaine monotone où le grand fleuve se perd en un </w:t>
      </w:r>
      <w:proofErr w:type="spellStart"/>
      <w:r w:rsidRPr="00452024">
        <w:rPr>
          <w:rFonts w:ascii="Times New Roman" w:hAnsi="Times New Roman"/>
          <w:sz w:val="24"/>
          <w:szCs w:val="24"/>
        </w:rPr>
        <w:t>dédale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024">
        <w:rPr>
          <w:rFonts w:ascii="Times New Roman" w:hAnsi="Times New Roman"/>
          <w:sz w:val="24"/>
          <w:szCs w:val="24"/>
        </w:rPr>
        <w:t>désordonne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́. Au ras du sol, une </w:t>
      </w:r>
      <w:proofErr w:type="spellStart"/>
      <w:r w:rsidRPr="00452024">
        <w:rPr>
          <w:rFonts w:ascii="Times New Roman" w:hAnsi="Times New Roman"/>
          <w:sz w:val="24"/>
          <w:szCs w:val="24"/>
        </w:rPr>
        <w:t>fraîche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 prairie, vibrante et douce sous une </w:t>
      </w:r>
      <w:proofErr w:type="spellStart"/>
      <w:r w:rsidRPr="00452024">
        <w:rPr>
          <w:rFonts w:ascii="Times New Roman" w:hAnsi="Times New Roman"/>
          <w:sz w:val="24"/>
          <w:szCs w:val="24"/>
        </w:rPr>
        <w:t>clémente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024">
        <w:rPr>
          <w:rFonts w:ascii="Times New Roman" w:hAnsi="Times New Roman"/>
          <w:sz w:val="24"/>
          <w:szCs w:val="24"/>
        </w:rPr>
        <w:t>lumière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. Du premier point de vue une </w:t>
      </w:r>
      <w:proofErr w:type="spellStart"/>
      <w:r w:rsidRPr="00452024">
        <w:rPr>
          <w:rFonts w:ascii="Times New Roman" w:hAnsi="Times New Roman"/>
          <w:sz w:val="24"/>
          <w:szCs w:val="24"/>
        </w:rPr>
        <w:t>démesure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024">
        <w:rPr>
          <w:rFonts w:ascii="Times New Roman" w:hAnsi="Times New Roman"/>
          <w:sz w:val="24"/>
          <w:szCs w:val="24"/>
        </w:rPr>
        <w:t>répulsive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 comme celle d'une mer. Du second, la finesse, la valeur </w:t>
      </w:r>
      <w:proofErr w:type="spellStart"/>
      <w:r w:rsidRPr="00452024">
        <w:rPr>
          <w:rFonts w:ascii="Times New Roman" w:hAnsi="Times New Roman"/>
          <w:sz w:val="24"/>
          <w:szCs w:val="24"/>
        </w:rPr>
        <w:t>précieuse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 des </w:t>
      </w:r>
      <w:proofErr w:type="spellStart"/>
      <w:r w:rsidRPr="00452024">
        <w:rPr>
          <w:rFonts w:ascii="Times New Roman" w:hAnsi="Times New Roman"/>
          <w:sz w:val="24"/>
          <w:szCs w:val="24"/>
        </w:rPr>
        <w:t>détails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. Ces impressions contradictoires nous persuadent de la </w:t>
      </w:r>
      <w:proofErr w:type="spellStart"/>
      <w:r w:rsidRPr="00452024">
        <w:rPr>
          <w:rFonts w:ascii="Times New Roman" w:hAnsi="Times New Roman"/>
          <w:sz w:val="24"/>
          <w:szCs w:val="24"/>
        </w:rPr>
        <w:t>difficulte</w:t>
      </w:r>
      <w:proofErr w:type="spellEnd"/>
      <w:r w:rsidRPr="00452024">
        <w:rPr>
          <w:rFonts w:ascii="Times New Roman" w:hAnsi="Times New Roman"/>
          <w:sz w:val="24"/>
          <w:szCs w:val="24"/>
        </w:rPr>
        <w:t>́, de l'</w:t>
      </w:r>
      <w:proofErr w:type="spellStart"/>
      <w:r w:rsidRPr="00452024">
        <w:rPr>
          <w:rFonts w:ascii="Times New Roman" w:hAnsi="Times New Roman"/>
          <w:sz w:val="24"/>
          <w:szCs w:val="24"/>
        </w:rPr>
        <w:t>impossibilite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́, d'une description objective du paysage : cons- </w:t>
      </w:r>
      <w:proofErr w:type="spellStart"/>
      <w:r w:rsidRPr="00452024">
        <w:rPr>
          <w:rFonts w:ascii="Times New Roman" w:hAnsi="Times New Roman"/>
          <w:sz w:val="24"/>
          <w:szCs w:val="24"/>
        </w:rPr>
        <w:t>tatation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024">
        <w:rPr>
          <w:rFonts w:ascii="Times New Roman" w:hAnsi="Times New Roman"/>
          <w:sz w:val="24"/>
          <w:szCs w:val="24"/>
        </w:rPr>
        <w:t>décourageante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 puisque cette description est à la base de l'analyse </w:t>
      </w:r>
      <w:proofErr w:type="spellStart"/>
      <w:r w:rsidRPr="00452024">
        <w:rPr>
          <w:rFonts w:ascii="Times New Roman" w:hAnsi="Times New Roman"/>
          <w:sz w:val="24"/>
          <w:szCs w:val="24"/>
        </w:rPr>
        <w:t>géographique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. Faut-il </w:t>
      </w:r>
      <w:proofErr w:type="spellStart"/>
      <w:r w:rsidRPr="00452024">
        <w:rPr>
          <w:rFonts w:ascii="Times New Roman" w:hAnsi="Times New Roman"/>
          <w:sz w:val="24"/>
          <w:szCs w:val="24"/>
        </w:rPr>
        <w:t>considérer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 le paysage </w:t>
      </w:r>
      <w:proofErr w:type="spellStart"/>
      <w:r w:rsidRPr="00452024">
        <w:rPr>
          <w:rFonts w:ascii="Times New Roman" w:hAnsi="Times New Roman"/>
          <w:sz w:val="24"/>
          <w:szCs w:val="24"/>
        </w:rPr>
        <w:t>aérien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 comme relevant d'un ordre de grandeur inhumain et le </w:t>
      </w:r>
      <w:proofErr w:type="spellStart"/>
      <w:r w:rsidRPr="00452024">
        <w:rPr>
          <w:rFonts w:ascii="Times New Roman" w:hAnsi="Times New Roman"/>
          <w:sz w:val="24"/>
          <w:szCs w:val="24"/>
        </w:rPr>
        <w:t>négliger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. Cela ne suffirait pas </w:t>
      </w:r>
      <w:proofErr w:type="spellStart"/>
      <w:r w:rsidRPr="00452024">
        <w:rPr>
          <w:rFonts w:ascii="Times New Roman" w:hAnsi="Times New Roman"/>
          <w:sz w:val="24"/>
          <w:szCs w:val="24"/>
        </w:rPr>
        <w:t>a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̀ </w:t>
      </w:r>
      <w:proofErr w:type="gramStart"/>
      <w:r w:rsidRPr="00452024">
        <w:rPr>
          <w:rFonts w:ascii="Times New Roman" w:hAnsi="Times New Roman"/>
          <w:sz w:val="24"/>
          <w:szCs w:val="24"/>
        </w:rPr>
        <w:t>assurer</w:t>
      </w:r>
      <w:proofErr w:type="gramEnd"/>
      <w:r w:rsidRPr="00452024">
        <w:rPr>
          <w:rFonts w:ascii="Times New Roman" w:hAnsi="Times New Roman"/>
          <w:sz w:val="24"/>
          <w:szCs w:val="24"/>
        </w:rPr>
        <w:t xml:space="preserve"> confortablement notre observation. </w:t>
      </w:r>
    </w:p>
    <w:p w14:paraId="1A2F5B9E" w14:textId="77777777" w:rsidR="00452024" w:rsidRDefault="00452024" w:rsidP="00452024">
      <w:pPr>
        <w:pStyle w:val="NormalWeb"/>
        <w:jc w:val="both"/>
        <w:rPr>
          <w:rFonts w:ascii="Times New Roman" w:hAnsi="Times New Roman"/>
          <w:sz w:val="24"/>
          <w:szCs w:val="24"/>
        </w:rPr>
      </w:pPr>
      <w:r w:rsidRPr="00452024">
        <w:rPr>
          <w:rFonts w:ascii="Times New Roman" w:hAnsi="Times New Roman"/>
          <w:sz w:val="24"/>
          <w:szCs w:val="24"/>
        </w:rPr>
        <w:t xml:space="preserve">A la </w:t>
      </w:r>
      <w:proofErr w:type="spellStart"/>
      <w:r w:rsidRPr="00452024">
        <w:rPr>
          <w:rFonts w:ascii="Times New Roman" w:hAnsi="Times New Roman"/>
          <w:sz w:val="24"/>
          <w:szCs w:val="24"/>
        </w:rPr>
        <w:t>réflexion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 les </w:t>
      </w:r>
      <w:proofErr w:type="spellStart"/>
      <w:r w:rsidRPr="00452024">
        <w:rPr>
          <w:rFonts w:ascii="Times New Roman" w:hAnsi="Times New Roman"/>
          <w:sz w:val="24"/>
          <w:szCs w:val="24"/>
        </w:rPr>
        <w:t>différences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 d'impression du </w:t>
      </w:r>
      <w:proofErr w:type="spellStart"/>
      <w:r w:rsidRPr="00452024">
        <w:rPr>
          <w:rFonts w:ascii="Times New Roman" w:hAnsi="Times New Roman"/>
          <w:sz w:val="24"/>
          <w:szCs w:val="24"/>
        </w:rPr>
        <w:t>piéton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, du cavalier, de l'automobiliste sont moins sensibles, mais aussi incontestables. Existe-t-il une </w:t>
      </w:r>
      <w:proofErr w:type="spellStart"/>
      <w:r w:rsidRPr="00452024">
        <w:rPr>
          <w:rFonts w:ascii="Times New Roman" w:hAnsi="Times New Roman"/>
          <w:sz w:val="24"/>
          <w:szCs w:val="24"/>
        </w:rPr>
        <w:t>géographie</w:t>
      </w:r>
      <w:proofErr w:type="spellEnd"/>
      <w:r w:rsidRPr="00452024">
        <w:rPr>
          <w:rFonts w:ascii="Times New Roman" w:hAnsi="Times New Roman"/>
          <w:sz w:val="24"/>
          <w:szCs w:val="24"/>
        </w:rPr>
        <w:t xml:space="preserve"> pour chacun d'eux ? Ces remarques ne sont digressives que d'apparence. </w:t>
      </w:r>
      <w:r w:rsidR="006613B5" w:rsidRPr="00452024">
        <w:rPr>
          <w:rFonts w:ascii="Times New Roman" w:eastAsia="Times New Roman" w:hAnsi="Times New Roman"/>
          <w:sz w:val="24"/>
          <w:szCs w:val="24"/>
        </w:rPr>
        <w:t>Les deux visages dévoilés du Delta intérieur, parmi d'autres possibles, nous rappellent cette relativité du sentiment géographique, thème que nous allons retrouver à chaque pas de l'analyse et que nous conservons à l'esprit en tentant celle du paysage</w:t>
      </w:r>
      <w:r w:rsidR="005E3594">
        <w:rPr>
          <w:rFonts w:ascii="Times New Roman" w:hAnsi="Times New Roman"/>
          <w:sz w:val="24"/>
          <w:szCs w:val="24"/>
        </w:rPr>
        <w:t>…</w:t>
      </w:r>
    </w:p>
    <w:p w14:paraId="25DA878E" w14:textId="77777777" w:rsidR="005E3594" w:rsidRPr="005E3594" w:rsidRDefault="005E3594" w:rsidP="005E3594">
      <w:pPr>
        <w:pStyle w:val="NormalWeb"/>
        <w:jc w:val="both"/>
        <w:rPr>
          <w:sz w:val="24"/>
          <w:szCs w:val="24"/>
        </w:rPr>
      </w:pPr>
      <w:r w:rsidRPr="005E3594">
        <w:rPr>
          <w:rFonts w:ascii="TimesNewRoman" w:hAnsi="TimesNewRoman"/>
          <w:sz w:val="24"/>
          <w:szCs w:val="24"/>
        </w:rPr>
        <w:t xml:space="preserve">Le rapprochement d'un certain paysage naturel et des marques humaines qui s'y inscrivent constitue l'exercice de base de la </w:t>
      </w:r>
      <w:proofErr w:type="spellStart"/>
      <w:r w:rsidRPr="005E3594">
        <w:rPr>
          <w:rFonts w:ascii="TimesNewRoman" w:hAnsi="TimesNewRoman"/>
          <w:sz w:val="24"/>
          <w:szCs w:val="24"/>
        </w:rPr>
        <w:t>géographie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</w:t>
      </w:r>
      <w:proofErr w:type="spellStart"/>
      <w:r w:rsidRPr="005E3594">
        <w:rPr>
          <w:rFonts w:ascii="TimesNewRoman" w:hAnsi="TimesNewRoman"/>
          <w:sz w:val="24"/>
          <w:szCs w:val="24"/>
        </w:rPr>
        <w:t>régionale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. En ce qui concerne le Delta </w:t>
      </w:r>
      <w:proofErr w:type="spellStart"/>
      <w:r w:rsidRPr="005E3594">
        <w:rPr>
          <w:rFonts w:ascii="TimesNewRoman" w:hAnsi="TimesNewRoman"/>
          <w:sz w:val="24"/>
          <w:szCs w:val="24"/>
        </w:rPr>
        <w:t>intérieur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cette </w:t>
      </w:r>
      <w:proofErr w:type="spellStart"/>
      <w:r w:rsidRPr="005E3594">
        <w:rPr>
          <w:rFonts w:ascii="TimesNewRoman" w:hAnsi="TimesNewRoman"/>
          <w:sz w:val="24"/>
          <w:szCs w:val="24"/>
        </w:rPr>
        <w:t>démarche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ne donne pas toutes les satisfactions intellectuelles qu'on retire de certaines analyses comparables. La notion d'une </w:t>
      </w:r>
      <w:proofErr w:type="spellStart"/>
      <w:r w:rsidRPr="005E3594">
        <w:rPr>
          <w:rFonts w:ascii="TimesNewRoman" w:hAnsi="TimesNewRoman"/>
          <w:sz w:val="24"/>
          <w:szCs w:val="24"/>
        </w:rPr>
        <w:t>région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naturelle s'impose avec vigueur, et celle d'une </w:t>
      </w:r>
      <w:proofErr w:type="spellStart"/>
      <w:r w:rsidRPr="005E3594">
        <w:rPr>
          <w:rFonts w:ascii="TimesNewRoman" w:hAnsi="TimesNewRoman"/>
          <w:sz w:val="24"/>
          <w:szCs w:val="24"/>
        </w:rPr>
        <w:t>région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humaine se </w:t>
      </w:r>
      <w:proofErr w:type="spellStart"/>
      <w:r w:rsidRPr="005E3594">
        <w:rPr>
          <w:rFonts w:ascii="TimesNewRoman" w:hAnsi="TimesNewRoman"/>
          <w:sz w:val="24"/>
          <w:szCs w:val="24"/>
        </w:rPr>
        <w:t>dégage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, </w:t>
      </w:r>
      <w:proofErr w:type="spellStart"/>
      <w:r w:rsidRPr="005E3594">
        <w:rPr>
          <w:rFonts w:ascii="TimesNewRoman" w:hAnsi="TimesNewRoman"/>
          <w:sz w:val="24"/>
          <w:szCs w:val="24"/>
        </w:rPr>
        <w:t>après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une observation plus </w:t>
      </w:r>
      <w:proofErr w:type="spellStart"/>
      <w:r w:rsidRPr="005E3594">
        <w:rPr>
          <w:rFonts w:ascii="TimesNewRoman" w:hAnsi="TimesNewRoman"/>
          <w:sz w:val="24"/>
          <w:szCs w:val="24"/>
        </w:rPr>
        <w:t>serrée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, mais le rapprochement ne se fait pas sans discordance. </w:t>
      </w:r>
    </w:p>
    <w:p w14:paraId="4B8F0D2E" w14:textId="77777777" w:rsidR="005E3594" w:rsidRPr="005E3594" w:rsidRDefault="005E3594" w:rsidP="005E3594">
      <w:pPr>
        <w:pStyle w:val="NormalWeb"/>
        <w:jc w:val="both"/>
        <w:rPr>
          <w:sz w:val="24"/>
          <w:szCs w:val="24"/>
        </w:rPr>
      </w:pPr>
      <w:r w:rsidRPr="005E3594">
        <w:rPr>
          <w:rFonts w:ascii="TimesNewRoman" w:hAnsi="TimesNewRoman"/>
          <w:sz w:val="24"/>
          <w:szCs w:val="24"/>
        </w:rPr>
        <w:t xml:space="preserve">Elle </w:t>
      </w:r>
      <w:proofErr w:type="spellStart"/>
      <w:r w:rsidRPr="005E3594">
        <w:rPr>
          <w:rFonts w:ascii="TimesNewRoman" w:hAnsi="TimesNewRoman"/>
          <w:sz w:val="24"/>
          <w:szCs w:val="24"/>
        </w:rPr>
        <w:t>apparaît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en premier lieu pour un esprit </w:t>
      </w:r>
      <w:proofErr w:type="spellStart"/>
      <w:r w:rsidRPr="005E3594">
        <w:rPr>
          <w:rFonts w:ascii="TimesNewRoman" w:hAnsi="TimesNewRoman"/>
          <w:sz w:val="24"/>
          <w:szCs w:val="24"/>
        </w:rPr>
        <w:t>déterministe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. Voici une </w:t>
      </w:r>
      <w:proofErr w:type="spellStart"/>
      <w:r w:rsidRPr="005E3594">
        <w:rPr>
          <w:rFonts w:ascii="TimesNewRoman" w:hAnsi="TimesNewRoman"/>
          <w:sz w:val="24"/>
          <w:szCs w:val="24"/>
        </w:rPr>
        <w:t>région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apparemment </w:t>
      </w:r>
      <w:proofErr w:type="spellStart"/>
      <w:r w:rsidRPr="005E3594">
        <w:rPr>
          <w:rFonts w:ascii="TimesNewRoman" w:hAnsi="TimesNewRoman"/>
          <w:sz w:val="24"/>
          <w:szCs w:val="24"/>
        </w:rPr>
        <w:t>favorisée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, elle est peu </w:t>
      </w:r>
      <w:proofErr w:type="spellStart"/>
      <w:r w:rsidRPr="005E3594">
        <w:rPr>
          <w:rFonts w:ascii="TimesNewRoman" w:hAnsi="TimesNewRoman"/>
          <w:sz w:val="24"/>
          <w:szCs w:val="24"/>
        </w:rPr>
        <w:t>peuplée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. </w:t>
      </w:r>
      <w:proofErr w:type="spellStart"/>
      <w:r w:rsidRPr="005E3594">
        <w:rPr>
          <w:rFonts w:ascii="TimesNewRoman" w:hAnsi="TimesNewRoman"/>
          <w:sz w:val="24"/>
          <w:szCs w:val="24"/>
        </w:rPr>
        <w:t>Voila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̀ une plaine sans obstacle, confluence de grands fleuves, </w:t>
      </w:r>
      <w:proofErr w:type="spellStart"/>
      <w:r w:rsidRPr="005E3594">
        <w:rPr>
          <w:rFonts w:ascii="TimesNewRoman" w:hAnsi="TimesNewRoman"/>
          <w:sz w:val="24"/>
          <w:szCs w:val="24"/>
        </w:rPr>
        <w:t>pénétrée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de partout par un </w:t>
      </w:r>
      <w:proofErr w:type="spellStart"/>
      <w:r w:rsidRPr="005E3594">
        <w:rPr>
          <w:rFonts w:ascii="TimesNewRoman" w:hAnsi="TimesNewRoman"/>
          <w:sz w:val="24"/>
          <w:szCs w:val="24"/>
        </w:rPr>
        <w:t>réseau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dense de bras, où aucun </w:t>
      </w:r>
      <w:proofErr w:type="spellStart"/>
      <w:r w:rsidRPr="005E3594">
        <w:rPr>
          <w:rFonts w:ascii="TimesNewRoman" w:hAnsi="TimesNewRoman"/>
          <w:sz w:val="24"/>
          <w:szCs w:val="24"/>
        </w:rPr>
        <w:t>élément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naturel n'entrave l'action de fortes influences politiques ou culturelles, où tout semble favoriser l'assimilation des divers groupes voisins ; cette plaine est </w:t>
      </w:r>
      <w:proofErr w:type="spellStart"/>
      <w:r w:rsidRPr="005E3594">
        <w:rPr>
          <w:rFonts w:ascii="TimesNewRoman" w:hAnsi="TimesNewRoman"/>
          <w:sz w:val="24"/>
          <w:szCs w:val="24"/>
        </w:rPr>
        <w:t>marquée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par la </w:t>
      </w:r>
      <w:proofErr w:type="spellStart"/>
      <w:r w:rsidRPr="005E3594">
        <w:rPr>
          <w:rFonts w:ascii="TimesNewRoman" w:hAnsi="TimesNewRoman"/>
          <w:sz w:val="24"/>
          <w:szCs w:val="24"/>
        </w:rPr>
        <w:t>diversite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́ et le particularisme. Le Delta </w:t>
      </w:r>
      <w:proofErr w:type="spellStart"/>
      <w:r w:rsidRPr="005E3594">
        <w:rPr>
          <w:rFonts w:ascii="TimesNewRoman" w:hAnsi="TimesNewRoman"/>
          <w:sz w:val="24"/>
          <w:szCs w:val="24"/>
        </w:rPr>
        <w:t>intérieur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du Niger fournit un bon exemple de non </w:t>
      </w:r>
      <w:proofErr w:type="spellStart"/>
      <w:r w:rsidRPr="005E3594">
        <w:rPr>
          <w:rFonts w:ascii="TimesNewRoman" w:hAnsi="TimesNewRoman"/>
          <w:sz w:val="24"/>
          <w:szCs w:val="24"/>
        </w:rPr>
        <w:t>déterminisme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. </w:t>
      </w:r>
    </w:p>
    <w:p w14:paraId="49F97933" w14:textId="77777777" w:rsidR="005E3594" w:rsidRPr="005E3594" w:rsidRDefault="005E3594" w:rsidP="005E3594">
      <w:pPr>
        <w:pStyle w:val="NormalWeb"/>
        <w:jc w:val="both"/>
        <w:rPr>
          <w:sz w:val="24"/>
          <w:szCs w:val="24"/>
        </w:rPr>
      </w:pPr>
      <w:r w:rsidRPr="005E3594">
        <w:rPr>
          <w:rFonts w:ascii="TimesNewRoman" w:hAnsi="TimesNewRoman"/>
          <w:sz w:val="24"/>
          <w:szCs w:val="24"/>
        </w:rPr>
        <w:t xml:space="preserve">La discordance se situe </w:t>
      </w:r>
      <w:proofErr w:type="spellStart"/>
      <w:r w:rsidRPr="005E3594">
        <w:rPr>
          <w:rFonts w:ascii="TimesNewRoman" w:hAnsi="TimesNewRoman"/>
          <w:sz w:val="24"/>
          <w:szCs w:val="24"/>
        </w:rPr>
        <w:t>a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̀ un niveau moins </w:t>
      </w:r>
      <w:proofErr w:type="spellStart"/>
      <w:r w:rsidRPr="005E3594">
        <w:rPr>
          <w:rFonts w:ascii="TimesNewRoman" w:hAnsi="TimesNewRoman"/>
          <w:sz w:val="24"/>
          <w:szCs w:val="24"/>
        </w:rPr>
        <w:t>interprétatif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, </w:t>
      </w:r>
      <w:proofErr w:type="spellStart"/>
      <w:r w:rsidRPr="005E3594">
        <w:rPr>
          <w:rFonts w:ascii="TimesNewRoman" w:hAnsi="TimesNewRoman"/>
          <w:sz w:val="24"/>
          <w:szCs w:val="24"/>
        </w:rPr>
        <w:t>étranger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à toute tentative causale. Elle est dans la </w:t>
      </w:r>
      <w:proofErr w:type="spellStart"/>
      <w:r w:rsidRPr="005E3594">
        <w:rPr>
          <w:rFonts w:ascii="TimesNewRoman" w:hAnsi="TimesNewRoman"/>
          <w:sz w:val="24"/>
          <w:szCs w:val="24"/>
        </w:rPr>
        <w:t>façon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dont s'inscrivent l'</w:t>
      </w:r>
      <w:proofErr w:type="spellStart"/>
      <w:r w:rsidRPr="005E3594">
        <w:rPr>
          <w:rFonts w:ascii="TimesNewRoman" w:hAnsi="TimesNewRoman"/>
          <w:sz w:val="24"/>
          <w:szCs w:val="24"/>
        </w:rPr>
        <w:t>originalite</w:t>
      </w:r>
      <w:proofErr w:type="spellEnd"/>
      <w:r w:rsidRPr="005E3594">
        <w:rPr>
          <w:rFonts w:ascii="TimesNewRoman" w:hAnsi="TimesNewRoman"/>
          <w:sz w:val="24"/>
          <w:szCs w:val="24"/>
        </w:rPr>
        <w:t>́ naturelle et l'</w:t>
      </w:r>
      <w:proofErr w:type="spellStart"/>
      <w:r w:rsidRPr="005E3594">
        <w:rPr>
          <w:rFonts w:ascii="TimesNewRoman" w:hAnsi="TimesNewRoman"/>
          <w:sz w:val="24"/>
          <w:szCs w:val="24"/>
        </w:rPr>
        <w:t>originalite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́ humaine. </w:t>
      </w:r>
      <w:proofErr w:type="spellStart"/>
      <w:r w:rsidRPr="005E3594">
        <w:rPr>
          <w:rFonts w:ascii="TimesNewRoman" w:hAnsi="TimesNewRoman"/>
          <w:sz w:val="24"/>
          <w:szCs w:val="24"/>
        </w:rPr>
        <w:t>Celle-la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̀ s'inscrit en puissance, la </w:t>
      </w:r>
      <w:proofErr w:type="spellStart"/>
      <w:r w:rsidRPr="005E3594">
        <w:rPr>
          <w:rFonts w:ascii="TimesNewRoman" w:hAnsi="TimesNewRoman"/>
          <w:sz w:val="24"/>
          <w:szCs w:val="24"/>
        </w:rPr>
        <w:t>vallée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se dilate, les eaux s'</w:t>
      </w:r>
      <w:proofErr w:type="spellStart"/>
      <w:r w:rsidRPr="005E3594">
        <w:rPr>
          <w:rFonts w:ascii="TimesNewRoman" w:hAnsi="TimesNewRoman"/>
          <w:sz w:val="24"/>
          <w:szCs w:val="24"/>
        </w:rPr>
        <w:t>étendent</w:t>
      </w:r>
      <w:proofErr w:type="spellEnd"/>
      <w:r w:rsidRPr="005E3594">
        <w:rPr>
          <w:rFonts w:ascii="TimesNewRoman" w:hAnsi="TimesNewRoman"/>
          <w:sz w:val="24"/>
          <w:szCs w:val="24"/>
        </w:rPr>
        <w:t>, les alluvions s'</w:t>
      </w:r>
      <w:proofErr w:type="spellStart"/>
      <w:r w:rsidRPr="005E3594">
        <w:rPr>
          <w:rFonts w:ascii="TimesNewRoman" w:hAnsi="TimesNewRoman"/>
          <w:sz w:val="24"/>
          <w:szCs w:val="24"/>
        </w:rPr>
        <w:t>étalent</w:t>
      </w:r>
      <w:proofErr w:type="spellEnd"/>
      <w:r w:rsidRPr="005E3594">
        <w:rPr>
          <w:rFonts w:ascii="TimesNewRoman" w:hAnsi="TimesNewRoman"/>
          <w:sz w:val="24"/>
          <w:szCs w:val="24"/>
        </w:rPr>
        <w:t>. Celle-ci s'</w:t>
      </w:r>
      <w:proofErr w:type="spellStart"/>
      <w:r w:rsidRPr="005E3594">
        <w:rPr>
          <w:rFonts w:ascii="TimesNewRoman" w:hAnsi="TimesNewRoman"/>
          <w:sz w:val="24"/>
          <w:szCs w:val="24"/>
        </w:rPr>
        <w:t>énonce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de </w:t>
      </w:r>
      <w:proofErr w:type="spellStart"/>
      <w:r w:rsidRPr="005E3594">
        <w:rPr>
          <w:rFonts w:ascii="TimesNewRoman" w:hAnsi="TimesNewRoman"/>
          <w:sz w:val="24"/>
          <w:szCs w:val="24"/>
        </w:rPr>
        <w:t>façon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</w:t>
      </w:r>
      <w:proofErr w:type="spellStart"/>
      <w:r w:rsidRPr="005E3594">
        <w:rPr>
          <w:rFonts w:ascii="TimesNewRoman" w:hAnsi="TimesNewRoman"/>
          <w:sz w:val="24"/>
          <w:szCs w:val="24"/>
        </w:rPr>
        <w:t>négative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. C'est une surface de moindre occupation. Ce n'est, en aucune </w:t>
      </w:r>
      <w:proofErr w:type="gramStart"/>
      <w:r w:rsidRPr="005E3594">
        <w:rPr>
          <w:rFonts w:ascii="TimesNewRoman" w:hAnsi="TimesNewRoman"/>
          <w:sz w:val="24"/>
          <w:szCs w:val="24"/>
        </w:rPr>
        <w:t>mesure</w:t>
      </w:r>
      <w:proofErr w:type="gramEnd"/>
      <w:r w:rsidRPr="005E3594">
        <w:rPr>
          <w:rFonts w:ascii="TimesNewRoman" w:hAnsi="TimesNewRoman"/>
          <w:sz w:val="24"/>
          <w:szCs w:val="24"/>
        </w:rPr>
        <w:t xml:space="preserve">, une aire ethnique. Les traces d'un </w:t>
      </w:r>
      <w:proofErr w:type="spellStart"/>
      <w:r w:rsidRPr="005E3594">
        <w:rPr>
          <w:rFonts w:ascii="TimesNewRoman" w:hAnsi="TimesNewRoman"/>
          <w:sz w:val="24"/>
          <w:szCs w:val="24"/>
        </w:rPr>
        <w:t>aménagement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sont inexistantes. L'homme y est peu stabilisé. A une </w:t>
      </w:r>
      <w:proofErr w:type="spellStart"/>
      <w:r w:rsidRPr="005E3594">
        <w:rPr>
          <w:rFonts w:ascii="TimesNewRoman" w:hAnsi="TimesNewRoman"/>
          <w:sz w:val="24"/>
          <w:szCs w:val="24"/>
        </w:rPr>
        <w:t>région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naturelle « positive », correspond une </w:t>
      </w:r>
      <w:proofErr w:type="spellStart"/>
      <w:r w:rsidRPr="005E3594">
        <w:rPr>
          <w:rFonts w:ascii="TimesNewRoman" w:hAnsi="TimesNewRoman"/>
          <w:sz w:val="24"/>
          <w:szCs w:val="24"/>
        </w:rPr>
        <w:t>région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humaine en « creux ». La </w:t>
      </w:r>
      <w:proofErr w:type="spellStart"/>
      <w:r w:rsidRPr="005E3594">
        <w:rPr>
          <w:rFonts w:ascii="TimesNewRoman" w:hAnsi="TimesNewRoman"/>
          <w:sz w:val="24"/>
          <w:szCs w:val="24"/>
        </w:rPr>
        <w:t>difficulte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́ de concevoir la </w:t>
      </w:r>
      <w:proofErr w:type="spellStart"/>
      <w:r w:rsidRPr="005E3594">
        <w:rPr>
          <w:rFonts w:ascii="TimesNewRoman" w:hAnsi="TimesNewRoman"/>
          <w:sz w:val="24"/>
          <w:szCs w:val="24"/>
        </w:rPr>
        <w:t>région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</w:t>
      </w:r>
      <w:proofErr w:type="spellStart"/>
      <w:r w:rsidRPr="005E3594">
        <w:rPr>
          <w:rFonts w:ascii="TimesNewRoman" w:hAnsi="TimesNewRoman"/>
          <w:sz w:val="24"/>
          <w:szCs w:val="24"/>
        </w:rPr>
        <w:t>géographique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s'apparente alors </w:t>
      </w:r>
      <w:proofErr w:type="spellStart"/>
      <w:r w:rsidRPr="005E3594">
        <w:rPr>
          <w:rFonts w:ascii="TimesNewRoman" w:hAnsi="TimesNewRoman"/>
          <w:sz w:val="24"/>
          <w:szCs w:val="24"/>
        </w:rPr>
        <w:t>a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̀ celle qu'on </w:t>
      </w:r>
      <w:proofErr w:type="spellStart"/>
      <w:r w:rsidRPr="005E3594">
        <w:rPr>
          <w:rFonts w:ascii="TimesNewRoman" w:hAnsi="TimesNewRoman"/>
          <w:sz w:val="24"/>
          <w:szCs w:val="24"/>
        </w:rPr>
        <w:t>éprouve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visuellement en rapprochant positif et </w:t>
      </w:r>
      <w:proofErr w:type="spellStart"/>
      <w:r w:rsidRPr="005E3594">
        <w:rPr>
          <w:rFonts w:ascii="TimesNewRoman" w:hAnsi="TimesNewRoman"/>
          <w:sz w:val="24"/>
          <w:szCs w:val="24"/>
        </w:rPr>
        <w:t>négatif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d'un cliché : selon les documents, ce </w:t>
      </w:r>
      <w:proofErr w:type="spellStart"/>
      <w:r w:rsidRPr="005E3594">
        <w:rPr>
          <w:rFonts w:ascii="TimesNewRoman" w:hAnsi="TimesNewRoman"/>
          <w:sz w:val="24"/>
          <w:szCs w:val="24"/>
        </w:rPr>
        <w:t>même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objet s'individualise de </w:t>
      </w:r>
      <w:proofErr w:type="spellStart"/>
      <w:r w:rsidRPr="005E3594">
        <w:rPr>
          <w:rFonts w:ascii="TimesNewRoman" w:hAnsi="TimesNewRoman"/>
          <w:sz w:val="24"/>
          <w:szCs w:val="24"/>
        </w:rPr>
        <w:t>façon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</w:t>
      </w:r>
      <w:proofErr w:type="spellStart"/>
      <w:r w:rsidRPr="005E3594">
        <w:rPr>
          <w:rFonts w:ascii="TimesNewRoman" w:hAnsi="TimesNewRoman"/>
          <w:sz w:val="24"/>
          <w:szCs w:val="24"/>
        </w:rPr>
        <w:t>opposée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par rapport aux </w:t>
      </w:r>
      <w:proofErr w:type="spellStart"/>
      <w:r w:rsidRPr="005E3594">
        <w:rPr>
          <w:rFonts w:ascii="TimesNewRoman" w:hAnsi="TimesNewRoman"/>
          <w:sz w:val="24"/>
          <w:szCs w:val="24"/>
        </w:rPr>
        <w:t>régions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voisines. 11 nous faut </w:t>
      </w:r>
      <w:proofErr w:type="spellStart"/>
      <w:r w:rsidRPr="005E3594">
        <w:rPr>
          <w:rFonts w:ascii="TimesNewRoman" w:hAnsi="TimesNewRoman"/>
          <w:sz w:val="24"/>
          <w:szCs w:val="24"/>
        </w:rPr>
        <w:t>établir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l'existence du Delta </w:t>
      </w:r>
      <w:proofErr w:type="spellStart"/>
      <w:r w:rsidRPr="005E3594">
        <w:rPr>
          <w:rFonts w:ascii="TimesNewRoman" w:hAnsi="TimesNewRoman"/>
          <w:sz w:val="24"/>
          <w:szCs w:val="24"/>
        </w:rPr>
        <w:t>intérieur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comme </w:t>
      </w:r>
      <w:proofErr w:type="spellStart"/>
      <w:r w:rsidRPr="005E3594">
        <w:rPr>
          <w:rFonts w:ascii="TimesNewRoman" w:hAnsi="TimesNewRoman"/>
          <w:sz w:val="24"/>
          <w:szCs w:val="24"/>
        </w:rPr>
        <w:t>région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</w:t>
      </w:r>
      <w:proofErr w:type="spellStart"/>
      <w:r w:rsidRPr="005E3594">
        <w:rPr>
          <w:rFonts w:ascii="TimesNewRoman" w:hAnsi="TimesNewRoman"/>
          <w:sz w:val="24"/>
          <w:szCs w:val="24"/>
        </w:rPr>
        <w:t>géographique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, sur ce </w:t>
      </w:r>
      <w:proofErr w:type="spellStart"/>
      <w:r w:rsidRPr="005E3594">
        <w:rPr>
          <w:rFonts w:ascii="TimesNewRoman" w:hAnsi="TimesNewRoman"/>
          <w:sz w:val="24"/>
          <w:szCs w:val="24"/>
        </w:rPr>
        <w:t>thème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 inhabituel : une association paradoxale de </w:t>
      </w:r>
      <w:proofErr w:type="spellStart"/>
      <w:r w:rsidRPr="005E3594">
        <w:rPr>
          <w:rFonts w:ascii="TimesNewRoman" w:hAnsi="TimesNewRoman"/>
          <w:sz w:val="24"/>
          <w:szCs w:val="24"/>
        </w:rPr>
        <w:t>caractères</w:t>
      </w:r>
      <w:proofErr w:type="spellEnd"/>
      <w:r w:rsidRPr="005E3594">
        <w:rPr>
          <w:rFonts w:ascii="TimesNewRoman" w:hAnsi="TimesNewRoman"/>
          <w:sz w:val="24"/>
          <w:szCs w:val="24"/>
        </w:rPr>
        <w:t xml:space="preserve">. </w:t>
      </w:r>
      <w:r>
        <w:rPr>
          <w:rFonts w:ascii="TimesNewRoman" w:hAnsi="TimesNewRoman"/>
          <w:sz w:val="24"/>
          <w:szCs w:val="24"/>
        </w:rPr>
        <w:t>(1967,  p. 8-9 et 24-25)</w:t>
      </w:r>
    </w:p>
    <w:p w14:paraId="02AB6B0E" w14:textId="77777777" w:rsidR="005E3594" w:rsidRPr="00452024" w:rsidRDefault="005E3594" w:rsidP="00452024">
      <w:pPr>
        <w:pStyle w:val="NormalWeb"/>
        <w:jc w:val="both"/>
        <w:rPr>
          <w:rFonts w:ascii="Times New Roman" w:hAnsi="Times New Roman"/>
          <w:sz w:val="24"/>
          <w:szCs w:val="24"/>
        </w:rPr>
      </w:pPr>
    </w:p>
    <w:p w14:paraId="05369D2E" w14:textId="77777777" w:rsidR="00452024" w:rsidRPr="00452024" w:rsidRDefault="00452024" w:rsidP="00452024">
      <w:pPr>
        <w:pStyle w:val="NormalWeb"/>
        <w:rPr>
          <w:rFonts w:ascii="Times New Roman" w:hAnsi="Times New Roman"/>
          <w:sz w:val="24"/>
          <w:szCs w:val="24"/>
        </w:rPr>
      </w:pPr>
    </w:p>
    <w:p w14:paraId="1B389DD2" w14:textId="77777777" w:rsidR="000B6BCE" w:rsidRDefault="000B6BCE"/>
    <w:sectPr w:rsidR="000B6BCE" w:rsidSect="00D55B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B5"/>
    <w:rsid w:val="000B6BCE"/>
    <w:rsid w:val="00452024"/>
    <w:rsid w:val="004F4D1D"/>
    <w:rsid w:val="005E3594"/>
    <w:rsid w:val="006613B5"/>
    <w:rsid w:val="00B613F0"/>
    <w:rsid w:val="00D5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D0A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B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02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B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02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Retaille</dc:creator>
  <cp:lastModifiedBy>elissalde</cp:lastModifiedBy>
  <cp:revision>2</cp:revision>
  <dcterms:created xsi:type="dcterms:W3CDTF">2016-10-11T16:11:00Z</dcterms:created>
  <dcterms:modified xsi:type="dcterms:W3CDTF">2016-10-11T16:11:00Z</dcterms:modified>
</cp:coreProperties>
</file>